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A52BE" w14:textId="77777777" w:rsidR="00047DF0" w:rsidRPr="007A103C" w:rsidRDefault="00047DF0" w:rsidP="005978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7A103C">
        <w:rPr>
          <w:rFonts w:ascii="Times New Roman" w:hAnsi="Times New Roman" w:cs="Times New Roman"/>
          <w:b/>
          <w:sz w:val="28"/>
          <w:szCs w:val="28"/>
        </w:rPr>
        <w:t>Занятие</w:t>
      </w:r>
      <w:r w:rsidRPr="007A103C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16</w:t>
      </w:r>
    </w:p>
    <w:p w14:paraId="6A05276D" w14:textId="77777777" w:rsidR="00047DF0" w:rsidRPr="007A103C" w:rsidRDefault="00047DF0" w:rsidP="005978A6">
      <w:pPr>
        <w:tabs>
          <w:tab w:val="left" w:pos="3465"/>
          <w:tab w:val="center" w:pos="55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7A103C">
        <w:rPr>
          <w:rFonts w:ascii="Times New Roman" w:hAnsi="Times New Roman" w:cs="Times New Roman"/>
          <w:b/>
          <w:sz w:val="28"/>
          <w:szCs w:val="28"/>
        </w:rPr>
        <w:t xml:space="preserve">Микробиологическая диагностика инфекций, вызываемых вирусами семейства </w:t>
      </w:r>
      <w:r w:rsidRPr="007A103C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Herpesviridae, Picornaviridae </w:t>
      </w:r>
      <w:r w:rsidRPr="007A103C">
        <w:rPr>
          <w:rFonts w:ascii="Times New Roman" w:hAnsi="Times New Roman" w:cs="Times New Roman"/>
          <w:b/>
          <w:sz w:val="28"/>
          <w:szCs w:val="28"/>
        </w:rPr>
        <w:t>и рода</w:t>
      </w:r>
      <w:r w:rsidRPr="007A103C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Rubivirus</w:t>
      </w:r>
    </w:p>
    <w:p w14:paraId="44D7AABB" w14:textId="77777777" w:rsidR="00843E90" w:rsidRPr="007A103C" w:rsidRDefault="00843E90" w:rsidP="005978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62C669B8" w14:textId="4EB24CE5" w:rsidR="00047DF0" w:rsidRPr="007A103C" w:rsidRDefault="00047DF0" w:rsidP="005978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Семейство </w:t>
      </w:r>
      <w:r w:rsidRPr="007A103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Herpesviridae</w:t>
      </w:r>
      <w:r w:rsidRPr="007A103C">
        <w:rPr>
          <w:rFonts w:ascii="Times New Roman" w:hAnsi="Times New Roman" w:cs="Times New Roman"/>
          <w:b/>
          <w:bCs/>
          <w:sz w:val="28"/>
          <w:szCs w:val="28"/>
        </w:rPr>
        <w:t xml:space="preserve">  (герпесвирусы)</w:t>
      </w:r>
    </w:p>
    <w:p w14:paraId="08D038EE" w14:textId="3C0166A3" w:rsidR="00CA2847" w:rsidRPr="007A103C" w:rsidRDefault="00CA2847" w:rsidP="005978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103C">
        <w:rPr>
          <w:rFonts w:ascii="Times New Roman" w:hAnsi="Times New Roman" w:cs="Times New Roman"/>
          <w:sz w:val="28"/>
          <w:szCs w:val="28"/>
        </w:rPr>
        <w:t>Первый  представитель этого семейства – вирус простого герпеса вызывает везикулезные  высыпания на коже и слизистых оболочках с последующим их  переходом в  эрозии. Название семейства отражает  производимый вирусами патологический эффект (от греч. «</w:t>
      </w:r>
      <w:r w:rsidRPr="007A103C">
        <w:rPr>
          <w:rFonts w:ascii="Times New Roman" w:hAnsi="Times New Roman" w:cs="Times New Roman"/>
          <w:i/>
          <w:iCs/>
          <w:sz w:val="28"/>
          <w:szCs w:val="28"/>
        </w:rPr>
        <w:t>герпес</w:t>
      </w:r>
      <w:r w:rsidRPr="007A103C">
        <w:rPr>
          <w:rFonts w:ascii="Times New Roman" w:hAnsi="Times New Roman" w:cs="Times New Roman"/>
          <w:sz w:val="28"/>
          <w:szCs w:val="28"/>
        </w:rPr>
        <w:t>» - «</w:t>
      </w:r>
      <w:r w:rsidRPr="007A103C">
        <w:rPr>
          <w:rFonts w:ascii="Times New Roman" w:hAnsi="Times New Roman" w:cs="Times New Roman"/>
          <w:i/>
          <w:iCs/>
          <w:sz w:val="28"/>
          <w:szCs w:val="28"/>
        </w:rPr>
        <w:t>ползучий</w:t>
      </w:r>
      <w:r w:rsidRPr="007A103C">
        <w:rPr>
          <w:rFonts w:ascii="Times New Roman" w:hAnsi="Times New Roman" w:cs="Times New Roman"/>
          <w:sz w:val="28"/>
          <w:szCs w:val="28"/>
        </w:rPr>
        <w:t>»)</w:t>
      </w:r>
    </w:p>
    <w:p w14:paraId="5A669638" w14:textId="667CD32D" w:rsidR="00047DF0" w:rsidRPr="007A103C" w:rsidRDefault="00047DF0" w:rsidP="005978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sz w:val="28"/>
          <w:szCs w:val="28"/>
        </w:rPr>
        <w:t xml:space="preserve">Классификация герпес-вирусов. </w:t>
      </w:r>
    </w:p>
    <w:p w14:paraId="685A7BF5" w14:textId="77777777" w:rsidR="00CA2847" w:rsidRPr="007A103C" w:rsidRDefault="00CA2847" w:rsidP="00D103D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Cs/>
          <w:sz w:val="28"/>
          <w:szCs w:val="28"/>
        </w:rPr>
        <w:t>Различают 8 типов вирусов герпеса , патогенных для человека :</w:t>
      </w:r>
    </w:p>
    <w:p w14:paraId="7252496E" w14:textId="77777777" w:rsidR="00CA2847" w:rsidRPr="007A103C" w:rsidRDefault="00CA2847" w:rsidP="00D103D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Cs/>
          <w:sz w:val="28"/>
          <w:szCs w:val="28"/>
        </w:rPr>
        <w:t>1- вирус простого герпеса – ВПГ тип 1  (</w:t>
      </w:r>
      <w:r w:rsidRPr="007A103C">
        <w:rPr>
          <w:rFonts w:ascii="Times New Roman" w:hAnsi="Times New Roman" w:cs="Times New Roman"/>
          <w:bCs/>
          <w:sz w:val="28"/>
          <w:szCs w:val="28"/>
          <w:lang w:val="en-GB"/>
        </w:rPr>
        <w:t>H</w:t>
      </w:r>
      <w:r w:rsidRPr="007A103C">
        <w:rPr>
          <w:rFonts w:ascii="Times New Roman" w:hAnsi="Times New Roman" w:cs="Times New Roman"/>
          <w:bCs/>
          <w:sz w:val="28"/>
          <w:szCs w:val="28"/>
          <w:lang w:val="en-US"/>
        </w:rPr>
        <w:t>erpe</w:t>
      </w:r>
      <w:r w:rsidRPr="007A103C">
        <w:rPr>
          <w:rFonts w:ascii="Times New Roman" w:hAnsi="Times New Roman" w:cs="Times New Roman"/>
          <w:bCs/>
          <w:sz w:val="28"/>
          <w:szCs w:val="28"/>
          <w:lang w:val="en-GB"/>
        </w:rPr>
        <w:t>s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103C">
        <w:rPr>
          <w:rFonts w:ascii="Times New Roman" w:hAnsi="Times New Roman" w:cs="Times New Roman"/>
          <w:bCs/>
          <w:sz w:val="28"/>
          <w:szCs w:val="28"/>
          <w:lang w:val="en-GB"/>
        </w:rPr>
        <w:t>s</w:t>
      </w:r>
      <w:r w:rsidRPr="007A103C">
        <w:rPr>
          <w:rFonts w:ascii="Times New Roman" w:hAnsi="Times New Roman" w:cs="Times New Roman"/>
          <w:bCs/>
          <w:sz w:val="28"/>
          <w:szCs w:val="28"/>
          <w:lang w:val="en-US"/>
        </w:rPr>
        <w:t>implex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103C">
        <w:rPr>
          <w:rFonts w:ascii="Times New Roman" w:hAnsi="Times New Roman" w:cs="Times New Roman"/>
          <w:bCs/>
          <w:sz w:val="28"/>
          <w:szCs w:val="28"/>
          <w:lang w:val="en-US"/>
        </w:rPr>
        <w:t>viru</w:t>
      </w:r>
      <w:r w:rsidRPr="007A103C">
        <w:rPr>
          <w:rFonts w:ascii="Times New Roman" w:hAnsi="Times New Roman" w:cs="Times New Roman"/>
          <w:bCs/>
          <w:sz w:val="28"/>
          <w:szCs w:val="28"/>
          <w:lang w:val="en-GB"/>
        </w:rPr>
        <w:t>s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1 -  </w:t>
      </w:r>
      <w:r w:rsidRPr="007A103C">
        <w:rPr>
          <w:rFonts w:ascii="Times New Roman" w:hAnsi="Times New Roman" w:cs="Times New Roman"/>
          <w:bCs/>
          <w:sz w:val="28"/>
          <w:szCs w:val="28"/>
          <w:lang w:val="en-GB"/>
        </w:rPr>
        <w:t>HS</w:t>
      </w:r>
      <w:r w:rsidRPr="007A103C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-1); </w:t>
      </w:r>
    </w:p>
    <w:p w14:paraId="59D80296" w14:textId="77777777" w:rsidR="00CA2847" w:rsidRPr="007A103C" w:rsidRDefault="00CA2847" w:rsidP="00D103D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Cs/>
          <w:sz w:val="28"/>
          <w:szCs w:val="28"/>
        </w:rPr>
        <w:t>2- вирус простого герпеса – ВПГ тип 2 (</w:t>
      </w:r>
      <w:r w:rsidRPr="007A103C">
        <w:rPr>
          <w:rFonts w:ascii="Times New Roman" w:hAnsi="Times New Roman" w:cs="Times New Roman"/>
          <w:bCs/>
          <w:sz w:val="28"/>
          <w:szCs w:val="28"/>
          <w:lang w:val="en-GB"/>
        </w:rPr>
        <w:t>H</w:t>
      </w:r>
      <w:r w:rsidRPr="007A103C">
        <w:rPr>
          <w:rFonts w:ascii="Times New Roman" w:hAnsi="Times New Roman" w:cs="Times New Roman"/>
          <w:bCs/>
          <w:sz w:val="28"/>
          <w:szCs w:val="28"/>
          <w:lang w:val="en-US"/>
        </w:rPr>
        <w:t>erpe</w:t>
      </w:r>
      <w:r w:rsidRPr="007A103C">
        <w:rPr>
          <w:rFonts w:ascii="Times New Roman" w:hAnsi="Times New Roman" w:cs="Times New Roman"/>
          <w:bCs/>
          <w:sz w:val="28"/>
          <w:szCs w:val="28"/>
          <w:lang w:val="en-GB"/>
        </w:rPr>
        <w:t>s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103C">
        <w:rPr>
          <w:rFonts w:ascii="Times New Roman" w:hAnsi="Times New Roman" w:cs="Times New Roman"/>
          <w:bCs/>
          <w:sz w:val="28"/>
          <w:szCs w:val="28"/>
          <w:lang w:val="en-GB"/>
        </w:rPr>
        <w:t>s</w:t>
      </w:r>
      <w:r w:rsidRPr="007A103C">
        <w:rPr>
          <w:rFonts w:ascii="Times New Roman" w:hAnsi="Times New Roman" w:cs="Times New Roman"/>
          <w:bCs/>
          <w:sz w:val="28"/>
          <w:szCs w:val="28"/>
          <w:lang w:val="en-US"/>
        </w:rPr>
        <w:t>implex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103C">
        <w:rPr>
          <w:rFonts w:ascii="Times New Roman" w:hAnsi="Times New Roman" w:cs="Times New Roman"/>
          <w:bCs/>
          <w:sz w:val="28"/>
          <w:szCs w:val="28"/>
          <w:lang w:val="en-US"/>
        </w:rPr>
        <w:t>viru</w:t>
      </w:r>
      <w:r w:rsidRPr="007A103C">
        <w:rPr>
          <w:rFonts w:ascii="Times New Roman" w:hAnsi="Times New Roman" w:cs="Times New Roman"/>
          <w:bCs/>
          <w:sz w:val="28"/>
          <w:szCs w:val="28"/>
          <w:lang w:val="en-GB"/>
        </w:rPr>
        <w:t>s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2 -  </w:t>
      </w:r>
      <w:r w:rsidRPr="007A103C">
        <w:rPr>
          <w:rFonts w:ascii="Times New Roman" w:hAnsi="Times New Roman" w:cs="Times New Roman"/>
          <w:bCs/>
          <w:sz w:val="28"/>
          <w:szCs w:val="28"/>
          <w:lang w:val="en-GB"/>
        </w:rPr>
        <w:t>HS</w:t>
      </w:r>
      <w:r w:rsidRPr="007A103C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-2); </w:t>
      </w:r>
    </w:p>
    <w:p w14:paraId="4EE81779" w14:textId="77777777" w:rsidR="00CA2847" w:rsidRPr="007A103C" w:rsidRDefault="00CA2847" w:rsidP="00D103D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Cs/>
          <w:sz w:val="28"/>
          <w:szCs w:val="28"/>
        </w:rPr>
        <w:t>3-Вирус ветряной оспы – опоясывающего герпеса  (</w:t>
      </w:r>
      <w:r w:rsidRPr="007A103C">
        <w:rPr>
          <w:rFonts w:ascii="Times New Roman" w:hAnsi="Times New Roman" w:cs="Times New Roman"/>
          <w:bCs/>
          <w:sz w:val="28"/>
          <w:szCs w:val="28"/>
          <w:lang w:val="en-US"/>
        </w:rPr>
        <w:t>Varicella</w:t>
      </w:r>
      <w:r w:rsidRPr="007A103C">
        <w:rPr>
          <w:rFonts w:ascii="Times New Roman" w:hAnsi="Times New Roman" w:cs="Times New Roman"/>
          <w:bCs/>
          <w:sz w:val="28"/>
          <w:szCs w:val="28"/>
        </w:rPr>
        <w:t>-</w:t>
      </w:r>
      <w:r w:rsidRPr="007A103C">
        <w:rPr>
          <w:rFonts w:ascii="Times New Roman" w:hAnsi="Times New Roman" w:cs="Times New Roman"/>
          <w:bCs/>
          <w:sz w:val="28"/>
          <w:szCs w:val="28"/>
          <w:lang w:val="en-US"/>
        </w:rPr>
        <w:t>zoster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103C">
        <w:rPr>
          <w:rFonts w:ascii="Times New Roman" w:hAnsi="Times New Roman" w:cs="Times New Roman"/>
          <w:bCs/>
          <w:sz w:val="28"/>
          <w:szCs w:val="28"/>
          <w:lang w:val="en-US"/>
        </w:rPr>
        <w:t>virus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7A103C">
        <w:rPr>
          <w:rFonts w:ascii="Times New Roman" w:hAnsi="Times New Roman" w:cs="Times New Roman"/>
          <w:bCs/>
          <w:sz w:val="28"/>
          <w:szCs w:val="28"/>
          <w:lang w:val="en-US"/>
        </w:rPr>
        <w:t>VZV</w:t>
      </w:r>
      <w:r w:rsidRPr="007A103C">
        <w:rPr>
          <w:rFonts w:ascii="Times New Roman" w:hAnsi="Times New Roman" w:cs="Times New Roman"/>
          <w:bCs/>
          <w:sz w:val="28"/>
          <w:szCs w:val="28"/>
        </w:rPr>
        <w:t>), или герпес-вирус человека ГВЧ-3;</w:t>
      </w:r>
    </w:p>
    <w:p w14:paraId="38D954C6" w14:textId="77777777" w:rsidR="00CA2847" w:rsidRPr="007A103C" w:rsidRDefault="00CA2847" w:rsidP="00D103D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Cs/>
          <w:sz w:val="28"/>
          <w:szCs w:val="28"/>
        </w:rPr>
        <w:t>4-Вирус Эпштейна – Барр - ВЭБ (</w:t>
      </w:r>
      <w:r w:rsidRPr="007A103C">
        <w:rPr>
          <w:rFonts w:ascii="Times New Roman" w:hAnsi="Times New Roman" w:cs="Times New Roman"/>
          <w:bCs/>
          <w:sz w:val="28"/>
          <w:szCs w:val="28"/>
          <w:lang w:val="en-US"/>
        </w:rPr>
        <w:t>Epstein</w:t>
      </w:r>
      <w:r w:rsidRPr="007A103C">
        <w:rPr>
          <w:rFonts w:ascii="Times New Roman" w:hAnsi="Times New Roman" w:cs="Times New Roman"/>
          <w:bCs/>
          <w:sz w:val="28"/>
          <w:szCs w:val="28"/>
        </w:rPr>
        <w:t>-</w:t>
      </w:r>
      <w:r w:rsidRPr="007A103C">
        <w:rPr>
          <w:rFonts w:ascii="Times New Roman" w:hAnsi="Times New Roman" w:cs="Times New Roman"/>
          <w:bCs/>
          <w:sz w:val="28"/>
          <w:szCs w:val="28"/>
          <w:lang w:val="en-US"/>
        </w:rPr>
        <w:t>Barr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103C">
        <w:rPr>
          <w:rFonts w:ascii="Times New Roman" w:hAnsi="Times New Roman" w:cs="Times New Roman"/>
          <w:bCs/>
          <w:sz w:val="28"/>
          <w:szCs w:val="28"/>
          <w:lang w:val="en-US"/>
        </w:rPr>
        <w:t>virus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7A103C">
        <w:rPr>
          <w:rFonts w:ascii="Times New Roman" w:hAnsi="Times New Roman" w:cs="Times New Roman"/>
          <w:bCs/>
          <w:sz w:val="28"/>
          <w:szCs w:val="28"/>
          <w:lang w:val="en-US"/>
        </w:rPr>
        <w:t>EBV</w:t>
      </w:r>
      <w:r w:rsidRPr="007A103C">
        <w:rPr>
          <w:rFonts w:ascii="Times New Roman" w:hAnsi="Times New Roman" w:cs="Times New Roman"/>
          <w:bCs/>
          <w:sz w:val="28"/>
          <w:szCs w:val="28"/>
        </w:rPr>
        <w:t>), или герпес-вирус человека ГВЧ-4;</w:t>
      </w:r>
    </w:p>
    <w:p w14:paraId="04960547" w14:textId="77777777" w:rsidR="00CA2847" w:rsidRPr="007A103C" w:rsidRDefault="00CA2847" w:rsidP="00D103D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Cs/>
          <w:sz w:val="28"/>
          <w:szCs w:val="28"/>
        </w:rPr>
        <w:t xml:space="preserve">5-Цитомегаловирус - ЦМВ, или герпес-вирус человека ГВЧ-5 ; </w:t>
      </w:r>
    </w:p>
    <w:p w14:paraId="0A552400" w14:textId="77777777" w:rsidR="00CA2847" w:rsidRPr="007A103C" w:rsidRDefault="00CA2847" w:rsidP="00D103D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Cs/>
          <w:sz w:val="28"/>
          <w:szCs w:val="28"/>
        </w:rPr>
        <w:t>6-Герпес-вирус человека тип 6 – ГВЧ-6 (</w:t>
      </w:r>
      <w:r w:rsidRPr="007A103C">
        <w:rPr>
          <w:rFonts w:ascii="Times New Roman" w:hAnsi="Times New Roman" w:cs="Times New Roman"/>
          <w:bCs/>
          <w:sz w:val="28"/>
          <w:szCs w:val="28"/>
          <w:lang w:val="en-GB"/>
        </w:rPr>
        <w:t>H</w:t>
      </w:r>
      <w:r w:rsidRPr="007A103C">
        <w:rPr>
          <w:rFonts w:ascii="Times New Roman" w:hAnsi="Times New Roman" w:cs="Times New Roman"/>
          <w:bCs/>
          <w:sz w:val="28"/>
          <w:szCs w:val="28"/>
          <w:lang w:val="en-US"/>
        </w:rPr>
        <w:t>uman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103C">
        <w:rPr>
          <w:rFonts w:ascii="Times New Roman" w:hAnsi="Times New Roman" w:cs="Times New Roman"/>
          <w:bCs/>
          <w:sz w:val="28"/>
          <w:szCs w:val="28"/>
          <w:lang w:val="en-GB"/>
        </w:rPr>
        <w:t>h</w:t>
      </w:r>
      <w:r w:rsidRPr="007A103C">
        <w:rPr>
          <w:rFonts w:ascii="Times New Roman" w:hAnsi="Times New Roman" w:cs="Times New Roman"/>
          <w:bCs/>
          <w:sz w:val="28"/>
          <w:szCs w:val="28"/>
          <w:lang w:val="en-US"/>
        </w:rPr>
        <w:t>erpesvirus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6 - </w:t>
      </w:r>
      <w:r w:rsidRPr="007A103C">
        <w:rPr>
          <w:rFonts w:ascii="Times New Roman" w:hAnsi="Times New Roman" w:cs="Times New Roman"/>
          <w:bCs/>
          <w:sz w:val="28"/>
          <w:szCs w:val="28"/>
          <w:lang w:val="en-GB"/>
        </w:rPr>
        <w:t>HH</w:t>
      </w:r>
      <w:r w:rsidRPr="007A103C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-6) </w:t>
      </w:r>
    </w:p>
    <w:p w14:paraId="7F52D81B" w14:textId="77777777" w:rsidR="00CA2847" w:rsidRPr="007A103C" w:rsidRDefault="00CA2847" w:rsidP="00D103D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Cs/>
          <w:sz w:val="28"/>
          <w:szCs w:val="28"/>
        </w:rPr>
        <w:t>7-Герпес-вирус человека тип 7 – ГВЧ-7 (</w:t>
      </w:r>
      <w:r w:rsidRPr="007A103C">
        <w:rPr>
          <w:rFonts w:ascii="Times New Roman" w:hAnsi="Times New Roman" w:cs="Times New Roman"/>
          <w:bCs/>
          <w:sz w:val="28"/>
          <w:szCs w:val="28"/>
          <w:lang w:val="en-GB"/>
        </w:rPr>
        <w:t>H</w:t>
      </w:r>
      <w:r w:rsidRPr="007A103C">
        <w:rPr>
          <w:rFonts w:ascii="Times New Roman" w:hAnsi="Times New Roman" w:cs="Times New Roman"/>
          <w:bCs/>
          <w:sz w:val="28"/>
          <w:szCs w:val="28"/>
          <w:lang w:val="en-US"/>
        </w:rPr>
        <w:t>uman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103C">
        <w:rPr>
          <w:rFonts w:ascii="Times New Roman" w:hAnsi="Times New Roman" w:cs="Times New Roman"/>
          <w:bCs/>
          <w:sz w:val="28"/>
          <w:szCs w:val="28"/>
          <w:lang w:val="en-GB"/>
        </w:rPr>
        <w:t>h</w:t>
      </w:r>
      <w:r w:rsidRPr="007A103C">
        <w:rPr>
          <w:rFonts w:ascii="Times New Roman" w:hAnsi="Times New Roman" w:cs="Times New Roman"/>
          <w:bCs/>
          <w:sz w:val="28"/>
          <w:szCs w:val="28"/>
          <w:lang w:val="en-US"/>
        </w:rPr>
        <w:t>erpesvirus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7 - </w:t>
      </w:r>
      <w:r w:rsidRPr="007A103C">
        <w:rPr>
          <w:rFonts w:ascii="Times New Roman" w:hAnsi="Times New Roman" w:cs="Times New Roman"/>
          <w:bCs/>
          <w:sz w:val="28"/>
          <w:szCs w:val="28"/>
          <w:lang w:val="en-GB"/>
        </w:rPr>
        <w:t>HH</w:t>
      </w:r>
      <w:r w:rsidRPr="007A103C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-7) </w:t>
      </w:r>
    </w:p>
    <w:p w14:paraId="28398849" w14:textId="77777777" w:rsidR="00CA2847" w:rsidRPr="007A103C" w:rsidRDefault="00CA2847" w:rsidP="00D103D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Cs/>
          <w:sz w:val="28"/>
          <w:szCs w:val="28"/>
        </w:rPr>
        <w:t>8-Герпес-вирус человека тип 8 – ГВЧ-8 (</w:t>
      </w:r>
      <w:r w:rsidRPr="007A103C">
        <w:rPr>
          <w:rFonts w:ascii="Times New Roman" w:hAnsi="Times New Roman" w:cs="Times New Roman"/>
          <w:bCs/>
          <w:sz w:val="28"/>
          <w:szCs w:val="28"/>
          <w:lang w:val="en-GB"/>
        </w:rPr>
        <w:t>H</w:t>
      </w:r>
      <w:r w:rsidRPr="007A103C">
        <w:rPr>
          <w:rFonts w:ascii="Times New Roman" w:hAnsi="Times New Roman" w:cs="Times New Roman"/>
          <w:bCs/>
          <w:sz w:val="28"/>
          <w:szCs w:val="28"/>
          <w:lang w:val="en-US"/>
        </w:rPr>
        <w:t>uman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103C">
        <w:rPr>
          <w:rFonts w:ascii="Times New Roman" w:hAnsi="Times New Roman" w:cs="Times New Roman"/>
          <w:bCs/>
          <w:sz w:val="28"/>
          <w:szCs w:val="28"/>
          <w:lang w:val="en-GB"/>
        </w:rPr>
        <w:t>h</w:t>
      </w:r>
      <w:r w:rsidRPr="007A103C">
        <w:rPr>
          <w:rFonts w:ascii="Times New Roman" w:hAnsi="Times New Roman" w:cs="Times New Roman"/>
          <w:bCs/>
          <w:sz w:val="28"/>
          <w:szCs w:val="28"/>
          <w:lang w:val="en-US"/>
        </w:rPr>
        <w:t>erpesvirus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8 - </w:t>
      </w:r>
      <w:r w:rsidRPr="007A103C">
        <w:rPr>
          <w:rFonts w:ascii="Times New Roman" w:hAnsi="Times New Roman" w:cs="Times New Roman"/>
          <w:bCs/>
          <w:sz w:val="28"/>
          <w:szCs w:val="28"/>
          <w:lang w:val="en-GB"/>
        </w:rPr>
        <w:t>HH</w:t>
      </w:r>
      <w:r w:rsidRPr="007A103C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-8) </w:t>
      </w:r>
    </w:p>
    <w:p w14:paraId="24735158" w14:textId="713A2DFD" w:rsidR="00CA2847" w:rsidRPr="007A103C" w:rsidRDefault="00047DF0" w:rsidP="005978A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sz w:val="28"/>
          <w:szCs w:val="28"/>
        </w:rPr>
        <w:t xml:space="preserve">Структура герпес-вирусов. 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>Герпес-вирусы относятся к крупным обол</w:t>
      </w:r>
      <w:r w:rsidRPr="007A103C">
        <w:rPr>
          <w:rFonts w:ascii="Times New Roman" w:hAnsi="Times New Roman" w:cs="Times New Roman"/>
          <w:bCs/>
          <w:sz w:val="28"/>
          <w:szCs w:val="28"/>
        </w:rPr>
        <w:t>очечным  ДНК-содержащим вирусам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 xml:space="preserve">, диаметр  150-200 </w:t>
      </w:r>
      <w:r w:rsidRPr="007A103C">
        <w:rPr>
          <w:rFonts w:ascii="Times New Roman" w:hAnsi="Times New Roman" w:cs="Times New Roman"/>
          <w:bCs/>
          <w:sz w:val="28"/>
          <w:szCs w:val="28"/>
        </w:rPr>
        <w:t>нм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 xml:space="preserve">. Вирион имеет овальную форму. В центральной части вириона находится  ДНК, окруженная  </w:t>
      </w:r>
      <w:r w:rsidR="00CA2847" w:rsidRPr="007A103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икосаэдрическим  капсидом,  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 xml:space="preserve"> состоящим из 162 капсомеров. Снаружи вирус окружает обол</w:t>
      </w:r>
      <w:r w:rsidRPr="007A103C">
        <w:rPr>
          <w:rFonts w:ascii="Times New Roman" w:hAnsi="Times New Roman" w:cs="Times New Roman"/>
          <w:bCs/>
          <w:sz w:val="28"/>
          <w:szCs w:val="28"/>
        </w:rPr>
        <w:t>очка с гликопротеиновыми шипами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 xml:space="preserve">. Пространство между капсидом и оболочкой называется  </w:t>
      </w:r>
      <w:r w:rsidR="00CA2847" w:rsidRPr="007A103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тегумент, 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 xml:space="preserve"> где содержатся вирусные белки и ферменты, необходимые </w:t>
      </w:r>
      <w:r w:rsidRPr="007A103C">
        <w:rPr>
          <w:rFonts w:ascii="Times New Roman" w:hAnsi="Times New Roman" w:cs="Times New Roman"/>
          <w:bCs/>
          <w:sz w:val="28"/>
          <w:szCs w:val="28"/>
        </w:rPr>
        <w:t>для инициации репликации вируса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A2847" w:rsidRPr="007A103C">
        <w:rPr>
          <w:rFonts w:ascii="Times New Roman" w:hAnsi="Times New Roman" w:cs="Times New Roman"/>
          <w:bCs/>
          <w:i/>
          <w:iCs/>
          <w:sz w:val="28"/>
          <w:szCs w:val="28"/>
        </w:rPr>
        <w:t>Г</w:t>
      </w:r>
      <w:r w:rsidRPr="007A103C">
        <w:rPr>
          <w:rFonts w:ascii="Times New Roman" w:hAnsi="Times New Roman" w:cs="Times New Roman"/>
          <w:bCs/>
          <w:i/>
          <w:iCs/>
          <w:sz w:val="28"/>
          <w:szCs w:val="28"/>
        </w:rPr>
        <w:t>еном – двунитевая  линейная ДНК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377FC329" w14:textId="7C6E2259" w:rsidR="00CA2847" w:rsidRPr="007A103C" w:rsidRDefault="00047DF0" w:rsidP="005978A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sz w:val="28"/>
          <w:szCs w:val="28"/>
        </w:rPr>
        <w:t xml:space="preserve">Репликация герпесвирусов. 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>Поверхностные гликопротеины вириона  связываютс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я  с рецепторами клетки хозяина. 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 xml:space="preserve">Транскрипция вирусного генома ( ДНК ) происходит в ядре , образовавшиеся иРНК проникают в цитоплазму, где синтезируются не только белки с регулирующей активностью, но и структурные белки , включая капсидные и 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гликопротеины. 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>Формирующийся капсид заполняется вирусной ДНК, синтезированные гликопротеины и  нуклеокапсид   диффузно прилегают к ядерной оболочке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, где формируется суперкапсид. 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>Вирионы почкуются  через модифицированные мембраны ядерной оболочки и затем, перемещаясь  через аппарат Гольджи, выходят из клетки путем экзоцитоза  или лизиса клетки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 xml:space="preserve">Большинство зрелых вирионов покидают клетку, некоторые же сохраняясь внутри клеток, вызывают характерный для некоторых 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lastRenderedPageBreak/>
        <w:t>герпесвирусов цитопатический эффект, то есть образование многоядерных клеток – симпластов</w:t>
      </w:r>
      <w:r w:rsidRPr="007A103C">
        <w:rPr>
          <w:rFonts w:ascii="Times New Roman" w:hAnsi="Times New Roman" w:cs="Times New Roman"/>
          <w:bCs/>
          <w:sz w:val="28"/>
          <w:szCs w:val="28"/>
        </w:rPr>
        <w:t>.</w:t>
      </w:r>
    </w:p>
    <w:p w14:paraId="07B2AD62" w14:textId="10B0199D" w:rsidR="00CA2847" w:rsidRPr="007A103C" w:rsidRDefault="00047DF0" w:rsidP="005978A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sz w:val="28"/>
          <w:szCs w:val="28"/>
        </w:rPr>
        <w:t xml:space="preserve">Вирус простого герпеса. 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>Вирус простого герпеса  (</w:t>
      </w:r>
      <w:r w:rsidR="00CA2847" w:rsidRPr="007A103C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H</w:t>
      </w:r>
      <w:r w:rsidR="00CA2847" w:rsidRPr="007A103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erpes</w:t>
      </w:r>
      <w:r w:rsidR="00CA2847" w:rsidRPr="007A103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CA2847" w:rsidRPr="007A103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simplex</w:t>
      </w:r>
      <w:r w:rsidR="00CA2847" w:rsidRPr="007A103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CA2847" w:rsidRPr="007A103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virus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 xml:space="preserve">) относится к семейству  </w:t>
      </w:r>
      <w:r w:rsidR="00CA2847" w:rsidRPr="007A103C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H</w:t>
      </w:r>
      <w:r w:rsidR="00CA2847" w:rsidRPr="007A103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erpesviridae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 xml:space="preserve">  роду  </w:t>
      </w:r>
      <w:r w:rsidR="00CA2847" w:rsidRPr="007A103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Simplexvirus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 xml:space="preserve"> . Различают два типа вируса простого герпеса: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 xml:space="preserve">1-ый тип вируса простого герпеса  (ВПГ-1) – чаще поражает слизистые </w:t>
      </w:r>
      <w:r w:rsidRPr="007A103C">
        <w:rPr>
          <w:rFonts w:ascii="Times New Roman" w:hAnsi="Times New Roman" w:cs="Times New Roman"/>
          <w:bCs/>
          <w:sz w:val="28"/>
          <w:szCs w:val="28"/>
        </w:rPr>
        <w:t>оболочки ротовой полости , глаз, ЦНС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>;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>2-ой тип вируса простого герпеса  (ВПГ-2)  - поражает половые органы.</w:t>
      </w:r>
    </w:p>
    <w:p w14:paraId="7644828D" w14:textId="6F59F92B" w:rsidR="00CA2847" w:rsidRPr="007A103C" w:rsidRDefault="00047DF0" w:rsidP="005978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sz w:val="28"/>
          <w:szCs w:val="28"/>
        </w:rPr>
        <w:t xml:space="preserve">Культивация вируса простого герпеса. 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>Для культивирования ВПГ применяют куриный эмбрион (на хорион-аллантоисной оболочке об</w:t>
      </w:r>
      <w:r w:rsidRPr="007A103C">
        <w:rPr>
          <w:rFonts w:ascii="Times New Roman" w:hAnsi="Times New Roman" w:cs="Times New Roman"/>
          <w:bCs/>
          <w:sz w:val="28"/>
          <w:szCs w:val="28"/>
        </w:rPr>
        <w:t>разуются мелкие плотные бляшки)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>. В культуре клеток (</w:t>
      </w:r>
      <w:r w:rsidR="00CA2847" w:rsidRPr="007A103C">
        <w:rPr>
          <w:rFonts w:ascii="Times New Roman" w:hAnsi="Times New Roman" w:cs="Times New Roman"/>
          <w:bCs/>
          <w:sz w:val="28"/>
          <w:szCs w:val="28"/>
          <w:lang w:val="en-US"/>
        </w:rPr>
        <w:t>HeLa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A2847" w:rsidRPr="007A103C">
        <w:rPr>
          <w:rFonts w:ascii="Times New Roman" w:hAnsi="Times New Roman" w:cs="Times New Roman"/>
          <w:bCs/>
          <w:sz w:val="28"/>
          <w:szCs w:val="28"/>
          <w:lang w:val="en-US"/>
        </w:rPr>
        <w:t>Hep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 xml:space="preserve">-2, человеческие  эмбриональные фибробласты) вызывают цитопатический эффект в виде появления гигантских многоядерных клеток с внутриядерными включениями – </w:t>
      </w:r>
      <w:r w:rsidR="00CA2847" w:rsidRPr="007A103C">
        <w:rPr>
          <w:rFonts w:ascii="Times New Roman" w:hAnsi="Times New Roman" w:cs="Times New Roman"/>
          <w:bCs/>
          <w:i/>
          <w:iCs/>
          <w:sz w:val="28"/>
          <w:szCs w:val="28"/>
        </w:rPr>
        <w:t>включения Каудри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>.</w:t>
      </w:r>
      <w:r w:rsidR="00CA2847" w:rsidRPr="007A10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1FA2AB8" w14:textId="0E12C36E" w:rsidR="00CA2847" w:rsidRPr="007A103C" w:rsidRDefault="00047DF0" w:rsidP="005978A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sz w:val="28"/>
          <w:szCs w:val="28"/>
        </w:rPr>
        <w:t xml:space="preserve">Патогенез. 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 xml:space="preserve">ВПГ-1  передается преимущественно контактным путем, реже – воздушно-капельным. ВПГ-2 </w:t>
      </w:r>
      <w:r w:rsidRPr="007A103C">
        <w:rPr>
          <w:rFonts w:ascii="Times New Roman" w:hAnsi="Times New Roman" w:cs="Times New Roman"/>
          <w:bCs/>
          <w:sz w:val="28"/>
          <w:szCs w:val="28"/>
        </w:rPr>
        <w:t>передается контактным путем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>, при половых контактах . Заражение  ВПГ-2 возможно при прохождении плода через родовые пути, реже – трансплацентарно.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>Вирусы проникают через слизистые оболочки и поврежденную кожу .  ВПГ-1 реплицируется на слизистых оболочках ротовой полости и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глотки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 xml:space="preserve">, ВПГ-2  - на коже и слизистой оболочке половых путей. </w:t>
      </w:r>
      <w:r w:rsidR="00CA2847" w:rsidRPr="007A103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Первичная инфекция  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>протекает</w:t>
      </w:r>
      <w:r w:rsidR="00CA2847" w:rsidRPr="007A103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>умеренно, в основном бессимптомно</w:t>
      </w:r>
      <w:r w:rsidR="00CA2847" w:rsidRPr="007A103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>Затем вирусы мигрируют в нейроны в результате ретроградного аксонного транспорта и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 вызывают латентную инфекцию (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 xml:space="preserve">ВПГ-1 в тройничном ганглии, ВПГ-2  в поясничных и крестцовых ганглиях). В латентно инфицированных нейронах около 1% клеток в пораженном ганглии несет вирусный геном. При этом вирусная ДНК существует в виде свободных циркулярных эписом (около 20 копий в клетке). Большинство людей (около  80%) являются пожизненными носителями вируса, который </w:t>
      </w:r>
      <w:r w:rsidRPr="007A103C">
        <w:rPr>
          <w:rFonts w:ascii="Times New Roman" w:hAnsi="Times New Roman" w:cs="Times New Roman"/>
          <w:bCs/>
          <w:sz w:val="28"/>
          <w:szCs w:val="28"/>
        </w:rPr>
        <w:t>сохраняется в ганглиях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>, вызывая в нейронах латентную персистирующую инфекцию.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>Вирусы в латентно инфицированных ганглиях  сохраняются на протяжении всей жизни. Реактивация герпес-вирусов вызывается различными фактор</w:t>
      </w:r>
      <w:r w:rsidRPr="007A103C">
        <w:rPr>
          <w:rFonts w:ascii="Times New Roman" w:hAnsi="Times New Roman" w:cs="Times New Roman"/>
          <w:bCs/>
          <w:sz w:val="28"/>
          <w:szCs w:val="28"/>
        </w:rPr>
        <w:t>ами (переохлаждение, лихорадка, травма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>, стр</w:t>
      </w:r>
      <w:r w:rsidRPr="007A103C">
        <w:rPr>
          <w:rFonts w:ascii="Times New Roman" w:hAnsi="Times New Roman" w:cs="Times New Roman"/>
          <w:bCs/>
          <w:sz w:val="28"/>
          <w:szCs w:val="28"/>
        </w:rPr>
        <w:t>есс, сопутствующие заболевания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 xml:space="preserve">, действие УФ и др.) снижающими иммунитет. ДНК герпес-вирусов проходит по аксону обратно к нервному окончанию, где и может происходить развитие инфекции с репродукцией вируса в эпителиальных клетках. </w:t>
      </w:r>
    </w:p>
    <w:p w14:paraId="00E01008" w14:textId="1C348A12" w:rsidR="00047DF0" w:rsidRPr="007A103C" w:rsidRDefault="00047DF0" w:rsidP="005978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sz w:val="28"/>
          <w:szCs w:val="28"/>
        </w:rPr>
        <w:t xml:space="preserve">Клинические проявления заболеваний , вызываемых вирусами простого герпеса. </w:t>
      </w:r>
    </w:p>
    <w:p w14:paraId="24C180FC" w14:textId="77777777" w:rsidR="00CA2847" w:rsidRPr="007A103C" w:rsidRDefault="00CA2847" w:rsidP="00D103D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sz w:val="28"/>
          <w:szCs w:val="28"/>
        </w:rPr>
        <w:t>Заболевания, вызываемые вирусами, разнообразны.  Различают  первичный и рецидивирующий простой герпес.</w:t>
      </w:r>
    </w:p>
    <w:p w14:paraId="2E7E161F" w14:textId="77777777" w:rsidR="00CA2847" w:rsidRPr="007A103C" w:rsidRDefault="00CA2847" w:rsidP="00D103D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sz w:val="28"/>
          <w:szCs w:val="28"/>
        </w:rPr>
        <w:t>Орофарингеальные  герпесвирусные инфекции вызывают ВПГ-1.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Первичная инфекция часто протекает бессимптомно, но у детей в возрасте </w:t>
      </w:r>
      <w:r w:rsidRPr="007A103C">
        <w:rPr>
          <w:rFonts w:ascii="Times New Roman" w:hAnsi="Times New Roman" w:cs="Times New Roman"/>
          <w:bCs/>
          <w:sz w:val="28"/>
          <w:szCs w:val="28"/>
        </w:rPr>
        <w:lastRenderedPageBreak/>
        <w:t>1-5 лет проявляется везикулярными и язвенными поражениями слизистой оболочки полости рта и десен (гингивостоматит).</w:t>
      </w:r>
    </w:p>
    <w:p w14:paraId="36235D2F" w14:textId="77777777" w:rsidR="00CA2847" w:rsidRPr="007A103C" w:rsidRDefault="00CA2847" w:rsidP="00D103D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sz w:val="28"/>
          <w:szCs w:val="28"/>
        </w:rPr>
        <w:t>Рецидив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заболевания проявляется в виде везикул, в основном в области губ - поэтому его называют губным герпесом</w:t>
      </w:r>
      <w:r w:rsidRPr="007A103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</w:t>
      </w:r>
      <w:r w:rsidRPr="007A103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herpes</w:t>
      </w:r>
      <w:r w:rsidRPr="007A103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7A103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labialis</w:t>
      </w:r>
      <w:r w:rsidRPr="007A103C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</w:p>
    <w:p w14:paraId="26A19607" w14:textId="0788251C" w:rsidR="00047DF0" w:rsidRPr="007A103C" w:rsidRDefault="00047DF0" w:rsidP="005978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sz w:val="28"/>
          <w:szCs w:val="28"/>
        </w:rPr>
        <w:t xml:space="preserve">Клинические проявления инфекций, вызванных  ВПГ. </w:t>
      </w:r>
    </w:p>
    <w:p w14:paraId="090DC3DE" w14:textId="77777777" w:rsidR="00CA2847" w:rsidRPr="007A103C" w:rsidRDefault="00CA2847" w:rsidP="00D103D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Генитальный герпес </w:t>
      </w:r>
      <w:r w:rsidRPr="007A103C">
        <w:rPr>
          <w:rFonts w:ascii="Times New Roman" w:hAnsi="Times New Roman" w:cs="Times New Roman"/>
          <w:bCs/>
          <w:sz w:val="28"/>
          <w:szCs w:val="28"/>
        </w:rPr>
        <w:t>в основном вызывается ВПГ-2. Поражение проявляется  образованием везикул, которые в последствии изъязвляются.</w:t>
      </w:r>
    </w:p>
    <w:p w14:paraId="701FD32B" w14:textId="77777777" w:rsidR="00CA2847" w:rsidRPr="007A103C" w:rsidRDefault="00CA2847" w:rsidP="00D103D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Неонатальный герпес, 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или герпес новорожденных вызывается в основном ВПГ-2. Заражение может  происходить трансплацентарно, при родах, и после родов. Нелеченный неонатальный герпес приводит к летальному исходу примерно в 50% случаев. </w:t>
      </w:r>
    </w:p>
    <w:p w14:paraId="0FF50951" w14:textId="77777777" w:rsidR="00CA2847" w:rsidRPr="007A103C" w:rsidRDefault="00CA2847" w:rsidP="00D103D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Cs/>
          <w:sz w:val="28"/>
          <w:szCs w:val="28"/>
        </w:rPr>
        <w:t xml:space="preserve">У </w:t>
      </w:r>
      <w:r w:rsidRPr="007A103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иммунодефицитных лиц </w:t>
      </w:r>
      <w:r w:rsidRPr="007A103C">
        <w:rPr>
          <w:rFonts w:ascii="Times New Roman" w:hAnsi="Times New Roman" w:cs="Times New Roman"/>
          <w:bCs/>
          <w:sz w:val="28"/>
          <w:szCs w:val="28"/>
        </w:rPr>
        <w:t>риск развития ВПГ-инфекций наиболее вероятен.</w:t>
      </w:r>
    </w:p>
    <w:p w14:paraId="3FD41416" w14:textId="2D8FF75E" w:rsidR="00CA2847" w:rsidRPr="007A103C" w:rsidRDefault="00047DF0" w:rsidP="005978A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sz w:val="28"/>
          <w:szCs w:val="28"/>
        </w:rPr>
        <w:t xml:space="preserve">Микробиологическая диагностика. 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>Для диагностики используют содержимое герпетических везикул</w:t>
      </w:r>
      <w:r w:rsidRPr="007A103C">
        <w:rPr>
          <w:rFonts w:ascii="Times New Roman" w:hAnsi="Times New Roman" w:cs="Times New Roman"/>
          <w:bCs/>
          <w:sz w:val="28"/>
          <w:szCs w:val="28"/>
        </w:rPr>
        <w:t>, слюну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>, соскобы с роговой оболочки глаз , кровь , цереброспинальную жидкость.</w:t>
      </w:r>
    </w:p>
    <w:p w14:paraId="6FFB5721" w14:textId="56ECEACD" w:rsidR="00CA2847" w:rsidRPr="007A103C" w:rsidRDefault="00CA2847" w:rsidP="00D103D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Cs/>
          <w:sz w:val="28"/>
          <w:szCs w:val="28"/>
        </w:rPr>
        <w:t>При экспресс диагностике в мазках-отпечатках  из высыпаний, окрашенных по Гимзе, выявляются  многоядерные клетки с  внутриядерными включениями (Тцанк-клетки)</w:t>
      </w:r>
      <w:r w:rsidR="00047DF0" w:rsidRPr="007A103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7A103C">
        <w:rPr>
          <w:rFonts w:ascii="Times New Roman" w:hAnsi="Times New Roman" w:cs="Times New Roman"/>
          <w:bCs/>
          <w:sz w:val="28"/>
          <w:szCs w:val="28"/>
        </w:rPr>
        <w:t>Для идентификации вируса используют амплификацию генов вирусной ДНК в реакции ПЦР.</w:t>
      </w:r>
    </w:p>
    <w:p w14:paraId="184A79F0" w14:textId="77777777" w:rsidR="00CA2847" w:rsidRPr="007A103C" w:rsidRDefault="00CA2847" w:rsidP="00D103D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Cs/>
          <w:sz w:val="28"/>
          <w:szCs w:val="28"/>
        </w:rPr>
        <w:t xml:space="preserve">Для выделения вируса исследуемым материалом заражают культуры клеток  </w:t>
      </w:r>
      <w:r w:rsidRPr="007A103C">
        <w:rPr>
          <w:rFonts w:ascii="Times New Roman" w:hAnsi="Times New Roman" w:cs="Times New Roman"/>
          <w:bCs/>
          <w:sz w:val="28"/>
          <w:szCs w:val="28"/>
          <w:lang w:val="en-US"/>
        </w:rPr>
        <w:t>HeLa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A103C">
        <w:rPr>
          <w:rFonts w:ascii="Times New Roman" w:hAnsi="Times New Roman" w:cs="Times New Roman"/>
          <w:bCs/>
          <w:sz w:val="28"/>
          <w:szCs w:val="28"/>
          <w:lang w:val="en-US"/>
        </w:rPr>
        <w:t>Hep</w:t>
      </w:r>
      <w:r w:rsidRPr="007A103C">
        <w:rPr>
          <w:rFonts w:ascii="Times New Roman" w:hAnsi="Times New Roman" w:cs="Times New Roman"/>
          <w:bCs/>
          <w:sz w:val="28"/>
          <w:szCs w:val="28"/>
        </w:rPr>
        <w:t>-2, человеческих эмбриональных  фибробластов. Вирусы идентифицируют в РИФ и ИФА  с использованием моноклональных антител .</w:t>
      </w:r>
    </w:p>
    <w:p w14:paraId="7C34A3B5" w14:textId="77777777" w:rsidR="00CA2847" w:rsidRPr="007A103C" w:rsidRDefault="00CA2847" w:rsidP="00D103D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Cs/>
          <w:sz w:val="28"/>
          <w:szCs w:val="28"/>
        </w:rPr>
        <w:t xml:space="preserve">Серодиагностику проводят с помощью ИФА по нарастанию титра специфических антител. В основном специфические  антитела определяют на 4-7 день , на 2-4 неделе отмечается значительное повышение титра антител. </w:t>
      </w:r>
      <w:r w:rsidRPr="007A103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IgG </w:t>
      </w:r>
      <w:r w:rsidRPr="007A103C">
        <w:rPr>
          <w:rFonts w:ascii="Times New Roman" w:hAnsi="Times New Roman" w:cs="Times New Roman"/>
          <w:bCs/>
          <w:sz w:val="28"/>
          <w:szCs w:val="28"/>
        </w:rPr>
        <w:t>в крови сохраняются в течение всей жизни.</w:t>
      </w:r>
    </w:p>
    <w:p w14:paraId="7FE7AECF" w14:textId="046B58A0" w:rsidR="00CA2847" w:rsidRPr="007A103C" w:rsidRDefault="00047DF0" w:rsidP="005978A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sz w:val="28"/>
          <w:szCs w:val="28"/>
        </w:rPr>
        <w:t xml:space="preserve">Лечение и профилактика. 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 xml:space="preserve">Для лечения  герпесвирусных инфекций применяют    химиотерапевтические противовирусные препараты (ацикловир , валацикловир , видарабин и др.), ингибирующие синтез вирусной ДНК .Стандартным терапевтическим препаратом является   </w:t>
      </w:r>
      <w:r w:rsidR="00CA2847" w:rsidRPr="007A103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a</w:t>
      </w:r>
      <w:r w:rsidR="00CA2847" w:rsidRPr="007A103C">
        <w:rPr>
          <w:rFonts w:ascii="Times New Roman" w:hAnsi="Times New Roman" w:cs="Times New Roman"/>
          <w:bCs/>
          <w:i/>
          <w:iCs/>
          <w:sz w:val="28"/>
          <w:szCs w:val="28"/>
        </w:rPr>
        <w:t>цикловир (зовиракс)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>.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>Эффективна генно-инженерная вакцина, содержащая гликопротеиновые антигены внешней оболочки вирусов. Вакцина помогает предотвратить первичное заражение.</w:t>
      </w:r>
    </w:p>
    <w:p w14:paraId="43616457" w14:textId="77777777" w:rsidR="00047DF0" w:rsidRPr="007A103C" w:rsidRDefault="00047DF0" w:rsidP="005978A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33B018" w14:textId="54C949C7" w:rsidR="00047DF0" w:rsidRPr="007A103C" w:rsidRDefault="00047DF0" w:rsidP="005978A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sz w:val="28"/>
          <w:szCs w:val="28"/>
        </w:rPr>
        <w:t>Вирус ветряной оспы и опоясывающего герпеса (</w:t>
      </w:r>
      <w:r w:rsidRPr="007A103C">
        <w:rPr>
          <w:rFonts w:ascii="Times New Roman" w:hAnsi="Times New Roman" w:cs="Times New Roman"/>
          <w:b/>
          <w:bCs/>
          <w:sz w:val="28"/>
          <w:szCs w:val="28"/>
          <w:lang w:val="en-US"/>
        </w:rPr>
        <w:t>VZV</w:t>
      </w:r>
      <w:r w:rsidRPr="007A103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B14AD17" w14:textId="695D826C" w:rsidR="00CA2847" w:rsidRPr="007A103C" w:rsidRDefault="00CA2847" w:rsidP="005978A6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Cs/>
          <w:sz w:val="28"/>
          <w:szCs w:val="28"/>
        </w:rPr>
        <w:t xml:space="preserve">Вирус герпеса человека типа 3  или </w:t>
      </w:r>
      <w:r w:rsidRPr="007A103C">
        <w:rPr>
          <w:rFonts w:ascii="Times New Roman" w:hAnsi="Times New Roman" w:cs="Times New Roman"/>
          <w:bCs/>
          <w:sz w:val="28"/>
          <w:szCs w:val="28"/>
          <w:lang w:val="en-US"/>
        </w:rPr>
        <w:t>Varicella</w:t>
      </w:r>
      <w:r w:rsidRPr="007A103C">
        <w:rPr>
          <w:rFonts w:ascii="Times New Roman" w:hAnsi="Times New Roman" w:cs="Times New Roman"/>
          <w:bCs/>
          <w:sz w:val="28"/>
          <w:szCs w:val="28"/>
        </w:rPr>
        <w:t>-</w:t>
      </w:r>
      <w:r w:rsidRPr="007A103C">
        <w:rPr>
          <w:rFonts w:ascii="Times New Roman" w:hAnsi="Times New Roman" w:cs="Times New Roman"/>
          <w:bCs/>
          <w:sz w:val="28"/>
          <w:szCs w:val="28"/>
          <w:lang w:val="en-GB"/>
        </w:rPr>
        <w:t>z</w:t>
      </w:r>
      <w:r w:rsidRPr="007A103C">
        <w:rPr>
          <w:rFonts w:ascii="Times New Roman" w:hAnsi="Times New Roman" w:cs="Times New Roman"/>
          <w:bCs/>
          <w:sz w:val="28"/>
          <w:szCs w:val="28"/>
          <w:lang w:val="en-US"/>
        </w:rPr>
        <w:t>oster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103C">
        <w:rPr>
          <w:rFonts w:ascii="Times New Roman" w:hAnsi="Times New Roman" w:cs="Times New Roman"/>
          <w:bCs/>
          <w:sz w:val="28"/>
          <w:szCs w:val="28"/>
          <w:lang w:val="en-US"/>
        </w:rPr>
        <w:t>virus</w:t>
      </w:r>
      <w:r w:rsidRPr="007A103C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7A103C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7A103C">
        <w:rPr>
          <w:rFonts w:ascii="Times New Roman" w:hAnsi="Times New Roman" w:cs="Times New Roman"/>
          <w:bCs/>
          <w:sz w:val="28"/>
          <w:szCs w:val="28"/>
          <w:lang w:val="en-GB"/>
        </w:rPr>
        <w:t>Z</w:t>
      </w:r>
      <w:r w:rsidRPr="007A103C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) относится к семейству  </w:t>
      </w:r>
      <w:r w:rsidRPr="007A103C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H</w:t>
      </w:r>
      <w:r w:rsidRPr="007A103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erpesviridae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роду  </w:t>
      </w:r>
      <w:r w:rsidRPr="007A103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Varicellovirus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. </w:t>
      </w:r>
      <w:r w:rsidRPr="007A103C">
        <w:rPr>
          <w:rFonts w:ascii="Times New Roman" w:hAnsi="Times New Roman" w:cs="Times New Roman"/>
          <w:bCs/>
          <w:sz w:val="28"/>
          <w:szCs w:val="28"/>
          <w:lang w:val="en-US"/>
        </w:rPr>
        <w:t>VZV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вызывает две болезни . Первичное заражение приводит к развитию </w:t>
      </w:r>
      <w:r w:rsidRPr="007A10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ветряной оспы  (</w:t>
      </w:r>
      <w:r w:rsidRPr="007A103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varicella</w:t>
      </w:r>
      <w:r w:rsidRPr="007A10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. После </w:t>
      </w:r>
      <w:r w:rsidRPr="007A103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первичной инфекции вирусы пожизненно персистируют в ганглиях черепно-мозговых нервов.   Последующая активация вирусов ведет   </w:t>
      </w:r>
      <w:r w:rsidRPr="007A103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 </w:t>
      </w:r>
      <w:r w:rsidRPr="007A103C">
        <w:rPr>
          <w:rFonts w:ascii="Times New Roman" w:hAnsi="Times New Roman" w:cs="Times New Roman"/>
          <w:bCs/>
          <w:sz w:val="28"/>
          <w:szCs w:val="28"/>
        </w:rPr>
        <w:t>развитию</w:t>
      </w:r>
      <w:r w:rsidRPr="007A103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опоясывающего герпеса (</w:t>
      </w:r>
      <w:r w:rsidRPr="007A103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herpes</w:t>
      </w:r>
      <w:r w:rsidRPr="007A103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7A103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zoster</w:t>
      </w:r>
      <w:r w:rsidRPr="007A10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Pr="007A103C">
        <w:rPr>
          <w:rFonts w:ascii="Times New Roman" w:hAnsi="Times New Roman" w:cs="Times New Roman"/>
          <w:bCs/>
          <w:sz w:val="28"/>
          <w:szCs w:val="28"/>
        </w:rPr>
        <w:t>.  Поэтому возбудитель  получил название вирус ветряной оспы и опоясывающего герпеса (</w:t>
      </w:r>
      <w:r w:rsidRPr="007A103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varicella</w:t>
      </w:r>
      <w:r w:rsidRPr="007A103C">
        <w:rPr>
          <w:rFonts w:ascii="Times New Roman" w:hAnsi="Times New Roman" w:cs="Times New Roman"/>
          <w:bCs/>
          <w:i/>
          <w:iCs/>
          <w:sz w:val="28"/>
          <w:szCs w:val="28"/>
        </w:rPr>
        <w:t>-</w:t>
      </w:r>
      <w:r w:rsidRPr="007A103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zoster</w:t>
      </w:r>
      <w:r w:rsidRPr="007A103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7A103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virus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) . </w:t>
      </w:r>
    </w:p>
    <w:p w14:paraId="4D6BE16B" w14:textId="27565B0A" w:rsidR="00CA2847" w:rsidRPr="007A103C" w:rsidRDefault="00CA2847" w:rsidP="005978A6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Cs/>
          <w:sz w:val="28"/>
          <w:szCs w:val="28"/>
        </w:rPr>
        <w:t xml:space="preserve">Строение  </w:t>
      </w:r>
      <w:r w:rsidRPr="007A103C">
        <w:rPr>
          <w:rFonts w:ascii="Times New Roman" w:hAnsi="Times New Roman" w:cs="Times New Roman"/>
          <w:bCs/>
          <w:sz w:val="28"/>
          <w:szCs w:val="28"/>
          <w:lang w:val="en-US"/>
        </w:rPr>
        <w:t>VZV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сходно со строением других герпесвирусов. Вирус  размножается в человеческих эмбриональных фибробластах с образованием внутриядерных включений. </w:t>
      </w:r>
      <w:r w:rsidR="00047DF0" w:rsidRPr="007A10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103C">
        <w:rPr>
          <w:rFonts w:ascii="Times New Roman" w:hAnsi="Times New Roman" w:cs="Times New Roman"/>
          <w:bCs/>
          <w:sz w:val="28"/>
          <w:szCs w:val="28"/>
        </w:rPr>
        <w:t>Вирус неустойчив в окружающей среде, при температуре  60</w:t>
      </w:r>
      <w:r w:rsidRPr="007A103C">
        <w:rPr>
          <w:rFonts w:ascii="Times New Roman" w:hAnsi="Times New Roman" w:cs="Times New Roman"/>
          <w:bCs/>
          <w:sz w:val="28"/>
          <w:szCs w:val="28"/>
          <w:vertAlign w:val="superscript"/>
        </w:rPr>
        <w:t>0</w:t>
      </w:r>
      <w:r w:rsidRPr="007A103C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 гибнет в течение 30 мин., чувствителен к жирорастворителям и дезинфицирующим средствам.</w:t>
      </w:r>
    </w:p>
    <w:p w14:paraId="1C99295C" w14:textId="4A45BE3C" w:rsidR="00CA2847" w:rsidRPr="007A103C" w:rsidRDefault="00CA2847" w:rsidP="005978A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Ветряная оспа – 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антропонозное заболевание, которым чаще болеют дети в возрасте до 10  лет. Источник инфекции – больной ветряной оспой или вирусоноситель; больной  опоясывающим герпесом иногда бывает заразен. Вирус передается воздушно-капельным  и контактным (через отделяемое везикул) путем. Возможна трансплантационная передача.  </w:t>
      </w:r>
      <w:r w:rsidR="00047DF0" w:rsidRPr="007A10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После перенесенного заболевания (ветряной оспы) вирус длительно персистирует в ганглиях черепно-мозговых нервов, обуславливая латентную инфекцию. </w:t>
      </w:r>
      <w:r w:rsidRPr="007A103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Опоясывающим  герпесом  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болеют в основном взрослые, болезнь развивается в результате реактивации вируса, персистирующего в организме, т.е. вируса, сохранившегося в после перенесенной в детстве ветряной оспы.  </w:t>
      </w:r>
    </w:p>
    <w:p w14:paraId="6954C7FB" w14:textId="2B03A2AB" w:rsidR="00CA2847" w:rsidRPr="007A103C" w:rsidRDefault="00047DF0" w:rsidP="005978A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sz w:val="28"/>
          <w:szCs w:val="28"/>
        </w:rPr>
        <w:t xml:space="preserve">Патогенез. 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 xml:space="preserve">Возбудитель проникает через слизистые оболочки верхних дыхательных путей, возможно – через конъюнктиву. 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 xml:space="preserve">После первичной репродукции в регионарных лимфоузлах возбудитель попадает в кровь и разносится по организму,  вызывая  </w:t>
      </w:r>
      <w:r w:rsidR="00CA2847" w:rsidRPr="007A103C">
        <w:rPr>
          <w:rFonts w:ascii="Times New Roman" w:hAnsi="Times New Roman" w:cs="Times New Roman"/>
          <w:bCs/>
          <w:i/>
          <w:iCs/>
          <w:sz w:val="28"/>
          <w:szCs w:val="28"/>
        </w:rPr>
        <w:t>первичную вирусемию.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 xml:space="preserve">  После репликации  в печени и селезенке вирусы занос</w:t>
      </w:r>
      <w:r w:rsidRPr="007A103C">
        <w:rPr>
          <w:rFonts w:ascii="Times New Roman" w:hAnsi="Times New Roman" w:cs="Times New Roman"/>
          <w:bCs/>
          <w:sz w:val="28"/>
          <w:szCs w:val="28"/>
        </w:rPr>
        <w:t>ятся в различные органы и ткани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 xml:space="preserve">, но главным образом в эпителий кожи (дерматотропное </w:t>
      </w:r>
      <w:r w:rsidRPr="007A103C">
        <w:rPr>
          <w:rFonts w:ascii="Times New Roman" w:hAnsi="Times New Roman" w:cs="Times New Roman"/>
          <w:bCs/>
          <w:sz w:val="28"/>
          <w:szCs w:val="28"/>
        </w:rPr>
        <w:t>действие) и слизистых оболочек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 xml:space="preserve">, вызывая </w:t>
      </w:r>
      <w:r w:rsidR="00CA2847" w:rsidRPr="007A103C">
        <w:rPr>
          <w:rFonts w:ascii="Times New Roman" w:hAnsi="Times New Roman" w:cs="Times New Roman"/>
          <w:bCs/>
          <w:i/>
          <w:iCs/>
          <w:sz w:val="28"/>
          <w:szCs w:val="28"/>
        </w:rPr>
        <w:t>вторичную вирусемию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 xml:space="preserve">. Эпителиальные клетки подвергаются дистрофии, накоплению межтканевой жидкости с  образованием пузырьков – </w:t>
      </w:r>
      <w:r w:rsidR="00CA2847" w:rsidRPr="007A103C">
        <w:rPr>
          <w:rFonts w:ascii="Times New Roman" w:hAnsi="Times New Roman" w:cs="Times New Roman"/>
          <w:bCs/>
          <w:i/>
          <w:iCs/>
          <w:sz w:val="28"/>
          <w:szCs w:val="28"/>
        </w:rPr>
        <w:t>везикул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>.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 xml:space="preserve">После первичной инфекции вирус   длительно персистирует в заднем корешке  спинномозговых нервов или ганглии тройничного нерва. Активированный вирус, находящийся в нервных клетках спинного мозга, по нервным стволам достигает кожи, вызывая  </w:t>
      </w:r>
      <w:r w:rsidR="00CA2847" w:rsidRPr="007A103C">
        <w:rPr>
          <w:rFonts w:ascii="Times New Roman" w:hAnsi="Times New Roman" w:cs="Times New Roman"/>
          <w:bCs/>
          <w:i/>
          <w:iCs/>
          <w:sz w:val="28"/>
          <w:szCs w:val="28"/>
        </w:rPr>
        <w:t>опоясывающий герпес.</w:t>
      </w:r>
    </w:p>
    <w:p w14:paraId="665C3217" w14:textId="531C41D3" w:rsidR="00CA2847" w:rsidRPr="007A103C" w:rsidRDefault="00047DF0" w:rsidP="005978A6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sz w:val="28"/>
          <w:szCs w:val="28"/>
        </w:rPr>
        <w:t xml:space="preserve">Клинические проявления ветряной оспы. 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>Инкубационный период при ветряной оспе (</w:t>
      </w:r>
      <w:r w:rsidR="00CA2847" w:rsidRPr="007A103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varisella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 xml:space="preserve">) составляет  10-21 </w:t>
      </w:r>
      <w:r w:rsidRPr="007A103C">
        <w:rPr>
          <w:rFonts w:ascii="Times New Roman" w:hAnsi="Times New Roman" w:cs="Times New Roman"/>
          <w:bCs/>
          <w:sz w:val="28"/>
          <w:szCs w:val="28"/>
        </w:rPr>
        <w:t>дня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>. Бол</w:t>
      </w:r>
      <w:r w:rsidRPr="007A103C">
        <w:rPr>
          <w:rFonts w:ascii="Times New Roman" w:hAnsi="Times New Roman" w:cs="Times New Roman"/>
          <w:bCs/>
          <w:sz w:val="28"/>
          <w:szCs w:val="28"/>
        </w:rPr>
        <w:t>езнь характеризуется лихорадкой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 xml:space="preserve">, появлением  </w:t>
      </w:r>
      <w:r w:rsidR="00CA2847" w:rsidRPr="007A103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макулопапуловезикулярной сыпи 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 xml:space="preserve"> на коже тулов</w:t>
      </w:r>
      <w:r w:rsidRPr="007A103C">
        <w:rPr>
          <w:rFonts w:ascii="Times New Roman" w:hAnsi="Times New Roman" w:cs="Times New Roman"/>
          <w:bCs/>
          <w:sz w:val="28"/>
          <w:szCs w:val="28"/>
        </w:rPr>
        <w:t>ища, шеи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>, лица и конечностей. Вначале сыпь появляется в виде макулы,  папулы, а затем – в виде в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езикул с прозрачным содержимым. 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>Заболевание у грудных детей, пожилых и лиц с иммунодефицитами  протекает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тяжело, осложняется пневмонией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>, гепатитом, энцефалитом, отитом, пиодермией.</w:t>
      </w:r>
    </w:p>
    <w:p w14:paraId="3BEA6E1C" w14:textId="378A33BB" w:rsidR="00CA2847" w:rsidRPr="007A103C" w:rsidRDefault="00CA2847" w:rsidP="005978A6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Cs/>
          <w:sz w:val="28"/>
          <w:szCs w:val="28"/>
        </w:rPr>
        <w:lastRenderedPageBreak/>
        <w:t>Опоясывающий герпес (</w:t>
      </w:r>
      <w:r w:rsidRPr="007A103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zoster</w:t>
      </w:r>
      <w:r w:rsidRPr="007A103C">
        <w:rPr>
          <w:rFonts w:ascii="Times New Roman" w:hAnsi="Times New Roman" w:cs="Times New Roman"/>
          <w:bCs/>
          <w:sz w:val="28"/>
          <w:szCs w:val="28"/>
        </w:rPr>
        <w:t>) - эндогенная инфекция развивающаяся у лиц, пер</w:t>
      </w:r>
      <w:r w:rsidR="00047DF0" w:rsidRPr="007A103C">
        <w:rPr>
          <w:rFonts w:ascii="Times New Roman" w:hAnsi="Times New Roman" w:cs="Times New Roman"/>
          <w:bCs/>
          <w:sz w:val="28"/>
          <w:szCs w:val="28"/>
        </w:rPr>
        <w:t xml:space="preserve">енесших в детстве ветряную оспу. </w:t>
      </w:r>
      <w:r w:rsidRPr="007A103C">
        <w:rPr>
          <w:rFonts w:ascii="Times New Roman" w:hAnsi="Times New Roman" w:cs="Times New Roman"/>
          <w:bCs/>
          <w:sz w:val="28"/>
          <w:szCs w:val="28"/>
        </w:rPr>
        <w:t>Инфекция развивается в результате активации вирусов, персистирующих в ганглиях задних корешков спинномозговых нервов и в ганглиях тройничного нерва. Активации вируса способствуют различные факторы, ослабляющие иммунную систему - болезни, простуды, травмы и т. д. Вирус  проникает в  кожу по поврежденным нервам (часто межреберным нервам), вызывая высыпания, покрывающие поверхность туловища в виде обруча (отсюда и название болезни).</w:t>
      </w:r>
      <w:r w:rsidR="00047DF0" w:rsidRPr="007A10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Заболевание сопровождается сильными болями. Наиболее частое осложнение опоясывающего герпеса - </w:t>
      </w:r>
      <w:r w:rsidRPr="007A103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постгерпетическая невралгия 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может длиться в течение многих месяцев. </w:t>
      </w:r>
    </w:p>
    <w:p w14:paraId="5A4F2773" w14:textId="374A5480" w:rsidR="00CA2847" w:rsidRPr="007A103C" w:rsidRDefault="00047DF0" w:rsidP="005978A6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sz w:val="28"/>
          <w:szCs w:val="28"/>
        </w:rPr>
        <w:t xml:space="preserve">Микробиологическая диагностика. 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 xml:space="preserve">Диагноз выставляется </w:t>
      </w:r>
      <w:r w:rsidRPr="007A103C">
        <w:rPr>
          <w:rFonts w:ascii="Times New Roman" w:hAnsi="Times New Roman" w:cs="Times New Roman"/>
          <w:bCs/>
          <w:sz w:val="28"/>
          <w:szCs w:val="28"/>
        </w:rPr>
        <w:t>на основании клинических данных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>Для подтверждения диагноза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 отбирают содержимое высыпаний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>, отделяемое носоглотки и кровь. Вирус мо</w:t>
      </w:r>
      <w:r w:rsidRPr="007A103C">
        <w:rPr>
          <w:rFonts w:ascii="Times New Roman" w:hAnsi="Times New Roman" w:cs="Times New Roman"/>
          <w:bCs/>
          <w:sz w:val="28"/>
          <w:szCs w:val="28"/>
        </w:rPr>
        <w:t>жно выявить в мазках-отпечатках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 xml:space="preserve">, окрашенных по Романовскому-Гимзе, по образованию  </w:t>
      </w:r>
      <w:r w:rsidR="00CA2847" w:rsidRPr="007A103C">
        <w:rPr>
          <w:rFonts w:ascii="Times New Roman" w:hAnsi="Times New Roman" w:cs="Times New Roman"/>
          <w:bCs/>
          <w:i/>
          <w:iCs/>
          <w:sz w:val="28"/>
          <w:szCs w:val="28"/>
        </w:rPr>
        <w:t>внутриядерных  включений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>. Вирус плохо р</w:t>
      </w:r>
      <w:r w:rsidRPr="007A103C">
        <w:rPr>
          <w:rFonts w:ascii="Times New Roman" w:hAnsi="Times New Roman" w:cs="Times New Roman"/>
          <w:bCs/>
          <w:sz w:val="28"/>
          <w:szCs w:val="28"/>
        </w:rPr>
        <w:t>еплицируется в культурах клеток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>, поэтому   является маловажным. При серодиагностике специфическ</w:t>
      </w:r>
      <w:r w:rsidRPr="007A103C">
        <w:rPr>
          <w:rFonts w:ascii="Times New Roman" w:hAnsi="Times New Roman" w:cs="Times New Roman"/>
          <w:bCs/>
          <w:sz w:val="28"/>
          <w:szCs w:val="28"/>
        </w:rPr>
        <w:t>ие антитела выявляют  РИФ и ИФА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 xml:space="preserve">. ВПГ-инфекции способствуют синтезу перекрестного иммунитета против </w:t>
      </w:r>
      <w:r w:rsidR="00CA2847" w:rsidRPr="007A103C">
        <w:rPr>
          <w:rFonts w:ascii="Times New Roman" w:hAnsi="Times New Roman" w:cs="Times New Roman"/>
          <w:bCs/>
          <w:sz w:val="28"/>
          <w:szCs w:val="28"/>
          <w:lang w:val="en-US"/>
        </w:rPr>
        <w:t>VZV</w:t>
      </w:r>
    </w:p>
    <w:p w14:paraId="5806B6CF" w14:textId="2BCDF32F" w:rsidR="00CA2847" w:rsidRPr="007A103C" w:rsidRDefault="00047DF0" w:rsidP="005978A6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sz w:val="28"/>
          <w:szCs w:val="28"/>
        </w:rPr>
        <w:t xml:space="preserve">Лечение. 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>У детей с нормальным иммунитетом необходимости в противовирусной терапии при ветряной оспе нет. Лечение новорожденных и иммунокомпрометиро</w:t>
      </w:r>
      <w:r w:rsidRPr="007A103C">
        <w:rPr>
          <w:rFonts w:ascii="Times New Roman" w:hAnsi="Times New Roman" w:cs="Times New Roman"/>
          <w:bCs/>
          <w:sz w:val="28"/>
          <w:szCs w:val="28"/>
        </w:rPr>
        <w:t>ванных лиц является необходимым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 xml:space="preserve">. Эффективным  при лечении считается   </w:t>
      </w:r>
      <w:r w:rsidRPr="007A103C">
        <w:rPr>
          <w:rFonts w:ascii="Times New Roman" w:hAnsi="Times New Roman" w:cs="Times New Roman"/>
          <w:bCs/>
          <w:sz w:val="28"/>
          <w:szCs w:val="28"/>
        </w:rPr>
        <w:t>гамма-глобулин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 xml:space="preserve">, в составе которого имеются  высокие титры антител против  </w:t>
      </w:r>
      <w:r w:rsidR="00CA2847" w:rsidRPr="007A103C">
        <w:rPr>
          <w:rFonts w:ascii="Times New Roman" w:hAnsi="Times New Roman" w:cs="Times New Roman"/>
          <w:bCs/>
          <w:sz w:val="28"/>
          <w:szCs w:val="28"/>
          <w:lang w:val="en-US"/>
        </w:rPr>
        <w:t>VZV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>. Для лечения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применяют ацикловир, видарабин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>, препараты интерферона  и др. иммуномодуляторы.</w:t>
      </w:r>
      <w:r w:rsidR="00CA2847" w:rsidRPr="007A10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5E3D62C" w14:textId="4F5540E5" w:rsidR="00047DF0" w:rsidRPr="007A103C" w:rsidRDefault="00047DF0" w:rsidP="005978A6">
      <w:pPr>
        <w:tabs>
          <w:tab w:val="left" w:pos="58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sz w:val="28"/>
          <w:szCs w:val="28"/>
        </w:rPr>
        <w:t>Вирус Эпштейна-Барр</w:t>
      </w:r>
    </w:p>
    <w:p w14:paraId="483A3235" w14:textId="004995D2" w:rsidR="00CA2847" w:rsidRPr="007A103C" w:rsidRDefault="00CA2847" w:rsidP="005978A6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A103C">
        <w:rPr>
          <w:rFonts w:ascii="Times New Roman" w:hAnsi="Times New Roman" w:cs="Times New Roman"/>
          <w:bCs/>
          <w:sz w:val="28"/>
          <w:szCs w:val="28"/>
        </w:rPr>
        <w:t>Вирус Эпштейна-Барр (</w:t>
      </w:r>
      <w:r w:rsidR="00673008" w:rsidRPr="007A103C">
        <w:rPr>
          <w:rFonts w:ascii="Times New Roman" w:hAnsi="Times New Roman" w:cs="Times New Roman"/>
          <w:bCs/>
          <w:sz w:val="28"/>
          <w:szCs w:val="28"/>
        </w:rPr>
        <w:t>ВЭБ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, вирус герпеса человека типа 4) относится к семейству  </w:t>
      </w:r>
      <w:r w:rsidRPr="007A103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Herpesviridae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роду </w:t>
      </w:r>
      <w:r w:rsidRPr="007A103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Limphocryptovirus</w:t>
      </w:r>
      <w:r w:rsidRPr="007A103C">
        <w:rPr>
          <w:rFonts w:ascii="Times New Roman" w:hAnsi="Times New Roman" w:cs="Times New Roman"/>
          <w:bCs/>
          <w:sz w:val="28"/>
          <w:szCs w:val="28"/>
        </w:rPr>
        <w:t>.</w:t>
      </w:r>
      <w:r w:rsidR="00673008" w:rsidRPr="007A10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Вирус был выделен в 1964 году  </w:t>
      </w:r>
      <w:r w:rsidRPr="007A103C">
        <w:rPr>
          <w:rFonts w:ascii="Times New Roman" w:hAnsi="Times New Roman" w:cs="Times New Roman"/>
          <w:bCs/>
          <w:sz w:val="28"/>
          <w:szCs w:val="28"/>
          <w:lang w:val="en-US"/>
        </w:rPr>
        <w:t>M</w:t>
      </w:r>
      <w:r w:rsidRPr="007A103C">
        <w:rPr>
          <w:rFonts w:ascii="Times New Roman" w:hAnsi="Times New Roman" w:cs="Times New Roman"/>
          <w:bCs/>
          <w:sz w:val="28"/>
          <w:szCs w:val="28"/>
        </w:rPr>
        <w:t>.Эпштейном и И.Барр при электронной микроскопии биоптата лимфомы  Беркит</w:t>
      </w:r>
      <w:r w:rsidR="00673008" w:rsidRPr="007A103C">
        <w:rPr>
          <w:rFonts w:ascii="Times New Roman" w:hAnsi="Times New Roman" w:cs="Times New Roman"/>
          <w:bCs/>
          <w:sz w:val="28"/>
          <w:szCs w:val="28"/>
        </w:rPr>
        <w:t>та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3AE6564B" w14:textId="00174F3E" w:rsidR="00CA2847" w:rsidRPr="007A103C" w:rsidRDefault="00CA2847" w:rsidP="005978A6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sz w:val="28"/>
          <w:szCs w:val="28"/>
        </w:rPr>
        <w:t>Структура и антигены. ВЭБ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структурно и морфологически похож на другие герпесвирусы. По латентным ядерным антигенам  (</w:t>
      </w:r>
      <w:r w:rsidRPr="007A103C">
        <w:rPr>
          <w:rFonts w:ascii="Times New Roman" w:hAnsi="Times New Roman" w:cs="Times New Roman"/>
          <w:bCs/>
          <w:sz w:val="28"/>
          <w:szCs w:val="28"/>
          <w:lang w:val="en-US"/>
        </w:rPr>
        <w:t>EBNA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и  </w:t>
      </w:r>
      <w:r w:rsidRPr="007A103C">
        <w:rPr>
          <w:rFonts w:ascii="Times New Roman" w:hAnsi="Times New Roman" w:cs="Times New Roman"/>
          <w:bCs/>
          <w:sz w:val="28"/>
          <w:szCs w:val="28"/>
          <w:lang w:val="en-US"/>
        </w:rPr>
        <w:t>EBER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) делятся на два типа - ВЭБ-1 и ВЭБ-2. </w:t>
      </w:r>
      <w:r w:rsidR="00673008" w:rsidRPr="007A10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10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  ВЭБ-1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имеется </w:t>
      </w:r>
      <w:r w:rsidRPr="007A103C">
        <w:rPr>
          <w:rFonts w:ascii="Times New Roman" w:hAnsi="Times New Roman" w:cs="Times New Roman"/>
          <w:bCs/>
          <w:sz w:val="28"/>
          <w:szCs w:val="28"/>
          <w:lang w:val="en-US"/>
        </w:rPr>
        <w:t>EBNA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антиген,который делится на шесть типов  (</w:t>
      </w:r>
      <w:r w:rsidRPr="007A103C">
        <w:rPr>
          <w:rFonts w:ascii="Times New Roman" w:hAnsi="Times New Roman" w:cs="Times New Roman"/>
          <w:bCs/>
          <w:sz w:val="28"/>
          <w:szCs w:val="28"/>
          <w:lang w:val="en-US"/>
        </w:rPr>
        <w:t>EBNA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1, 2, 3</w:t>
      </w:r>
      <w:r w:rsidRPr="007A103C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Pr="007A103C">
        <w:rPr>
          <w:rFonts w:ascii="Times New Roman" w:hAnsi="Times New Roman" w:cs="Times New Roman"/>
          <w:bCs/>
          <w:sz w:val="28"/>
          <w:szCs w:val="28"/>
        </w:rPr>
        <w:t>, 3</w:t>
      </w:r>
      <w:r w:rsidRPr="007A103C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7A103C">
        <w:rPr>
          <w:rFonts w:ascii="Times New Roman" w:hAnsi="Times New Roman" w:cs="Times New Roman"/>
          <w:bCs/>
          <w:sz w:val="28"/>
          <w:szCs w:val="28"/>
        </w:rPr>
        <w:t>, 3</w:t>
      </w:r>
      <w:r w:rsidRPr="007A103C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A103C">
        <w:rPr>
          <w:rFonts w:ascii="Times New Roman" w:hAnsi="Times New Roman" w:cs="Times New Roman"/>
          <w:bCs/>
          <w:sz w:val="28"/>
          <w:szCs w:val="28"/>
          <w:lang w:val="en-US"/>
        </w:rPr>
        <w:t>LP</w:t>
      </w:r>
      <w:r w:rsidR="00673008" w:rsidRPr="007A103C">
        <w:rPr>
          <w:rFonts w:ascii="Times New Roman" w:hAnsi="Times New Roman" w:cs="Times New Roman"/>
          <w:bCs/>
          <w:sz w:val="28"/>
          <w:szCs w:val="28"/>
        </w:rPr>
        <w:t>)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7A103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 </w:t>
      </w:r>
      <w:r w:rsidRPr="007A103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EBV</w:t>
      </w:r>
      <w:r w:rsidRPr="007A10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-2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имеется </w:t>
      </w:r>
      <w:r w:rsidRPr="007A103C">
        <w:rPr>
          <w:rFonts w:ascii="Times New Roman" w:hAnsi="Times New Roman" w:cs="Times New Roman"/>
          <w:bCs/>
          <w:sz w:val="28"/>
          <w:szCs w:val="28"/>
          <w:lang w:val="en-US"/>
        </w:rPr>
        <w:t>EBER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3008" w:rsidRPr="007A103C">
        <w:rPr>
          <w:rFonts w:ascii="Times New Roman" w:hAnsi="Times New Roman" w:cs="Times New Roman"/>
          <w:bCs/>
          <w:sz w:val="28"/>
          <w:szCs w:val="28"/>
        </w:rPr>
        <w:t>антиген</w:t>
      </w:r>
      <w:r w:rsidRPr="007A103C">
        <w:rPr>
          <w:rFonts w:ascii="Times New Roman" w:hAnsi="Times New Roman" w:cs="Times New Roman"/>
          <w:bCs/>
          <w:sz w:val="28"/>
          <w:szCs w:val="28"/>
        </w:rPr>
        <w:t>.</w:t>
      </w:r>
      <w:r w:rsidR="00673008" w:rsidRPr="007A10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Это маленькие Эпштейн-Барр-кодируемые РНК молекулы - </w:t>
      </w:r>
      <w:r w:rsidRPr="007A103C">
        <w:rPr>
          <w:rFonts w:ascii="Times New Roman" w:hAnsi="Times New Roman" w:cs="Times New Roman"/>
          <w:bCs/>
          <w:sz w:val="28"/>
          <w:szCs w:val="28"/>
          <w:lang w:val="en-US"/>
        </w:rPr>
        <w:t>EBER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1 и </w:t>
      </w:r>
      <w:r w:rsidRPr="007A103C">
        <w:rPr>
          <w:rFonts w:ascii="Times New Roman" w:hAnsi="Times New Roman" w:cs="Times New Roman"/>
          <w:bCs/>
          <w:sz w:val="28"/>
          <w:szCs w:val="28"/>
          <w:lang w:val="en-US"/>
        </w:rPr>
        <w:t>EBER</w:t>
      </w:r>
      <w:r w:rsidR="00673008" w:rsidRPr="007A103C">
        <w:rPr>
          <w:rFonts w:ascii="Times New Roman" w:hAnsi="Times New Roman" w:cs="Times New Roman"/>
          <w:bCs/>
          <w:sz w:val="28"/>
          <w:szCs w:val="28"/>
        </w:rPr>
        <w:t xml:space="preserve"> 2. 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Вирус имеет латентные мембранные протеины </w:t>
      </w:r>
      <w:r w:rsidRPr="007A103C">
        <w:rPr>
          <w:rFonts w:ascii="Times New Roman" w:hAnsi="Times New Roman" w:cs="Times New Roman"/>
          <w:bCs/>
          <w:sz w:val="28"/>
          <w:szCs w:val="28"/>
          <w:lang w:val="en-US"/>
        </w:rPr>
        <w:t>LMP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1 и </w:t>
      </w:r>
      <w:r w:rsidRPr="007A103C">
        <w:rPr>
          <w:rFonts w:ascii="Times New Roman" w:hAnsi="Times New Roman" w:cs="Times New Roman"/>
          <w:bCs/>
          <w:sz w:val="28"/>
          <w:szCs w:val="28"/>
          <w:lang w:val="en-US"/>
        </w:rPr>
        <w:t>LMP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2. Эти антигены  экспрессируютс</w:t>
      </w:r>
      <w:r w:rsidR="00673008" w:rsidRPr="007A103C">
        <w:rPr>
          <w:rFonts w:ascii="Times New Roman" w:hAnsi="Times New Roman" w:cs="Times New Roman"/>
          <w:bCs/>
          <w:sz w:val="28"/>
          <w:szCs w:val="28"/>
        </w:rPr>
        <w:t>я инфицированными В-лимфоцитами</w:t>
      </w:r>
      <w:r w:rsidRPr="007A103C">
        <w:rPr>
          <w:rFonts w:ascii="Times New Roman" w:hAnsi="Times New Roman" w:cs="Times New Roman"/>
          <w:bCs/>
          <w:sz w:val="28"/>
          <w:szCs w:val="28"/>
        </w:rPr>
        <w:t>.</w:t>
      </w:r>
    </w:p>
    <w:p w14:paraId="3A19883B" w14:textId="32EBD1A8" w:rsidR="00CA2847" w:rsidRPr="007A103C" w:rsidRDefault="00673008" w:rsidP="005978A6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sz w:val="28"/>
          <w:szCs w:val="28"/>
        </w:rPr>
        <w:t xml:space="preserve">Патогенез инфекций, вызываемых ВЭБ. 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 xml:space="preserve">Источником инфекции являются больной человек или вирусоноситель.  Вирус передается воздушно-капельным путем , при контакте через слюну.  Первичная репликация ВЭБ происходит в 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носоглотке или эпителиальных клетках слюнных желез. Вирус обладает тропизмом к  </w:t>
      </w:r>
      <w:r w:rsidR="00CA2847" w:rsidRPr="007A103C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 xml:space="preserve">-лимфоцитам, взаимодействует  с рецепторами к С3 компоненту комплемента, находящимися на поверхности   </w:t>
      </w:r>
      <w:r w:rsidR="00CA2847" w:rsidRPr="007A103C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>-</w:t>
      </w:r>
      <w:r w:rsidRPr="007A103C">
        <w:rPr>
          <w:rFonts w:ascii="Times New Roman" w:hAnsi="Times New Roman" w:cs="Times New Roman"/>
          <w:bCs/>
          <w:sz w:val="28"/>
          <w:szCs w:val="28"/>
        </w:rPr>
        <w:t>лимфоцитов  и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>, проникнув в них,  разносится по всему организму. Вирусы не реплицируются в B-лимфоцитах, но сохраняются в виде копий внехромосомных ДНК, вызывая латентную инфекци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ю. 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 xml:space="preserve">ВЭБ оказывает трансформирующее действие, </w:t>
      </w:r>
      <w:r w:rsidR="00CA2847" w:rsidRPr="007A10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повышает способность В-лимфоцитов к пролиферации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>, превращая их тем самым в «бессмертные».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2847" w:rsidRPr="007A103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Поликлональная стимуляция инфицированных В-лимфоцитов 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 xml:space="preserve">способствует синтезу различных иммуноглобулинов, в том числе гетерофильных антител (например, к эритроцитам барана). Эти клетки становятся мишенями для цитотоксических Т-лимфоцитов, которые подавляют их пролиферацию.Вот почему ослабление клеточного иммунитета по разным причинам  (прием иммунодепрессантов, СПИД и т. Д.) увеличивает восприимчивость к </w:t>
      </w:r>
      <w:r w:rsidR="00CA2847" w:rsidRPr="007A10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ВЭБ-ассоциированным лимфомам.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DA78298" w14:textId="3094040D" w:rsidR="00673008" w:rsidRPr="007A103C" w:rsidRDefault="00673008" w:rsidP="005978A6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sz w:val="28"/>
          <w:szCs w:val="28"/>
        </w:rPr>
        <w:t>Клинические проявления инфекций, вызываемых ВЭБ</w:t>
      </w:r>
      <w:r w:rsidRPr="007A103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br/>
        <w:t>(</w:t>
      </w:r>
      <w:r w:rsidRPr="007A103C">
        <w:rPr>
          <w:rFonts w:ascii="Times New Roman" w:hAnsi="Times New Roman" w:cs="Times New Roman"/>
          <w:b/>
          <w:bCs/>
          <w:sz w:val="28"/>
          <w:szCs w:val="28"/>
        </w:rPr>
        <w:t>инфекционный мононуклеоз</w:t>
      </w:r>
      <w:r w:rsidRPr="007A103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)</w:t>
      </w:r>
      <w:r w:rsidRPr="007A103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8763CE4" w14:textId="77777777" w:rsidR="00673008" w:rsidRPr="007A103C" w:rsidRDefault="00CA2847" w:rsidP="005978A6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Cs/>
          <w:sz w:val="28"/>
          <w:szCs w:val="28"/>
        </w:rPr>
        <w:t>ВЭБ вызывает инфекционный мононуклеоз</w:t>
      </w:r>
      <w:r w:rsidR="00673008" w:rsidRPr="007A103C">
        <w:rPr>
          <w:rFonts w:ascii="Times New Roman" w:hAnsi="Times New Roman" w:cs="Times New Roman"/>
          <w:bCs/>
          <w:sz w:val="28"/>
          <w:szCs w:val="28"/>
        </w:rPr>
        <w:t xml:space="preserve"> и лимфопролиферативные болезни</w:t>
      </w:r>
      <w:r w:rsidRPr="007A103C">
        <w:rPr>
          <w:rFonts w:ascii="Times New Roman" w:hAnsi="Times New Roman" w:cs="Times New Roman"/>
          <w:bCs/>
          <w:sz w:val="28"/>
          <w:szCs w:val="28"/>
        </w:rPr>
        <w:t>, а также некоторые карциномы.</w:t>
      </w:r>
    </w:p>
    <w:p w14:paraId="02A26F8E" w14:textId="0B0AB59F" w:rsidR="00CA2847" w:rsidRPr="007A103C" w:rsidRDefault="00CA2847" w:rsidP="00D103D2">
      <w:pPr>
        <w:pStyle w:val="ListParagraph"/>
        <w:numPr>
          <w:ilvl w:val="0"/>
          <w:numId w:val="6"/>
        </w:num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Инфекционный мононуклеоз</w:t>
      </w:r>
      <w:r w:rsidRPr="007A103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характеризуется </w:t>
      </w:r>
      <w:r w:rsidRPr="007A103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интоксикацией, повреждением неба и миндалин  лимфаденопатией, спленомегалией. </w:t>
      </w:r>
    </w:p>
    <w:p w14:paraId="41857395" w14:textId="77777777" w:rsidR="00CA2847" w:rsidRPr="007A103C" w:rsidRDefault="00CA2847" w:rsidP="00D103D2">
      <w:pPr>
        <w:numPr>
          <w:ilvl w:val="0"/>
          <w:numId w:val="5"/>
        </w:num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Волосистая оральная лейкоплакия</w:t>
      </w:r>
      <w:r w:rsidRPr="007A103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– характерное для СПИДа поражение слизистой оболочки рта. </w:t>
      </w:r>
    </w:p>
    <w:p w14:paraId="37AFE9BB" w14:textId="77777777" w:rsidR="00CA2847" w:rsidRPr="007A103C" w:rsidRDefault="00CA2847" w:rsidP="00D103D2">
      <w:pPr>
        <w:numPr>
          <w:ilvl w:val="0"/>
          <w:numId w:val="5"/>
        </w:num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Лимфома Беркитта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ассоциирована с малярией в Африке, относится к злокачественным, быстро прогрессирующим опухолям. Развивается в основном у детей 5-8-летнего возраста, сопровождается  деструкцией верхней челюсти. Возможны метастазы в другие органы. </w:t>
      </w:r>
    </w:p>
    <w:p w14:paraId="72A67329" w14:textId="77777777" w:rsidR="00CA2847" w:rsidRPr="007A103C" w:rsidRDefault="00CA2847" w:rsidP="00D103D2">
      <w:pPr>
        <w:numPr>
          <w:ilvl w:val="0"/>
          <w:numId w:val="5"/>
        </w:num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Носоглоточная карцинома 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эндемичное для Китая заболевание, наиболее встречается среди мужского населения. Опухолевые клетки имеют эпителиальное начало и  содержат последовательности ДНК ВЭБ. </w:t>
      </w:r>
    </w:p>
    <w:p w14:paraId="769CEFFD" w14:textId="77777777" w:rsidR="00CA2847" w:rsidRPr="007A103C" w:rsidRDefault="00CA2847" w:rsidP="00D103D2">
      <w:pPr>
        <w:numPr>
          <w:ilvl w:val="0"/>
          <w:numId w:val="5"/>
        </w:num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Cs/>
          <w:sz w:val="28"/>
          <w:szCs w:val="28"/>
        </w:rPr>
        <w:t xml:space="preserve">Также у  значительного количества  больных  с </w:t>
      </w:r>
      <w:r w:rsidRPr="007A103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лимфомой Ходжкина 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обнаруживаются ДНК ВЭБ.  </w:t>
      </w:r>
    </w:p>
    <w:p w14:paraId="7DAFC61A" w14:textId="77777777" w:rsidR="00CA2847" w:rsidRPr="007A103C" w:rsidRDefault="00CA2847" w:rsidP="00D103D2">
      <w:pPr>
        <w:numPr>
          <w:ilvl w:val="0"/>
          <w:numId w:val="5"/>
        </w:num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Лимфопролиферативные болезни у лиц с иммунодефицитом 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также могут индуцироваться ВЭБ. </w:t>
      </w:r>
    </w:p>
    <w:p w14:paraId="470912A9" w14:textId="77777777" w:rsidR="00CA2847" w:rsidRPr="007A103C" w:rsidRDefault="00673008" w:rsidP="005978A6">
      <w:pPr>
        <w:tabs>
          <w:tab w:val="left" w:pos="5835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sz w:val="28"/>
          <w:szCs w:val="28"/>
        </w:rPr>
        <w:t xml:space="preserve">Микробиологическая диагностика инфекций, вызываемых ВЭБ. 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 xml:space="preserve">Инфекционный мононуклеоз документируется обнаружением   </w:t>
      </w:r>
      <w:r w:rsidR="00CA2847" w:rsidRPr="007A103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a</w:t>
      </w:r>
      <w:r w:rsidR="00CA2847" w:rsidRPr="007A103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типичных лимфоцитов, лимфоцитозом 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 xml:space="preserve">(моноциты составляют  60-70% белых кровяных клеток с  30%  атипичных лимфоцитов) </w:t>
      </w:r>
    </w:p>
    <w:p w14:paraId="421DC3E6" w14:textId="77777777" w:rsidR="00CA2847" w:rsidRPr="007A103C" w:rsidRDefault="00CA2847" w:rsidP="00D103D2">
      <w:pPr>
        <w:numPr>
          <w:ilvl w:val="0"/>
          <w:numId w:val="7"/>
        </w:num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Cs/>
          <w:sz w:val="28"/>
          <w:szCs w:val="28"/>
        </w:rPr>
        <w:t>Применяют также вспомогательные реакции для выявления гетерофильных антител (агглютинация эритроцитов барана сывороткой крови больного и др.)</w:t>
      </w:r>
    </w:p>
    <w:p w14:paraId="0AF1149E" w14:textId="77777777" w:rsidR="00CA2847" w:rsidRPr="007A103C" w:rsidRDefault="00CA2847" w:rsidP="00D103D2">
      <w:pPr>
        <w:numPr>
          <w:ilvl w:val="0"/>
          <w:numId w:val="7"/>
        </w:num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Cs/>
          <w:sz w:val="28"/>
          <w:szCs w:val="28"/>
        </w:rPr>
        <w:lastRenderedPageBreak/>
        <w:t>На ранних стадиях заболевания определяются против капсидного антигена, далее образуются IgG-антитела, которые сохраняются на протяжении всей жизни. Через несколько недель после острой инфекции обнаруживаются антитела к EBNA и мембранным антигенам, которые сохраняются на протяжении всей жизни.</w:t>
      </w:r>
    </w:p>
    <w:p w14:paraId="77B8D2BD" w14:textId="04E8F1A5" w:rsidR="00673008" w:rsidRPr="007A103C" w:rsidRDefault="00673008" w:rsidP="005978A6">
      <w:pPr>
        <w:tabs>
          <w:tab w:val="left" w:pos="58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sz w:val="28"/>
          <w:szCs w:val="28"/>
        </w:rPr>
        <w:t>Цитомегаловирус</w:t>
      </w:r>
    </w:p>
    <w:p w14:paraId="101DFDA1" w14:textId="77777777" w:rsidR="00673008" w:rsidRPr="007A103C" w:rsidRDefault="00673008" w:rsidP="005978A6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9EF496F" w14:textId="77777777" w:rsidR="00673008" w:rsidRPr="007A103C" w:rsidRDefault="00673008" w:rsidP="005978A6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A103C">
        <w:rPr>
          <w:rFonts w:ascii="Times New Roman" w:hAnsi="Times New Roman" w:cs="Times New Roman"/>
          <w:bCs/>
          <w:sz w:val="28"/>
          <w:szCs w:val="28"/>
        </w:rPr>
        <w:t xml:space="preserve">Цитомегаловирус  (ЦМВ), или вирус цитомегалии, или вирус герпеса типа 5 относится к семейству  </w:t>
      </w:r>
      <w:r w:rsidRPr="007A103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Herpesviridae</w:t>
      </w:r>
      <w:r w:rsidRPr="007A103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роду </w:t>
      </w:r>
      <w:r w:rsidRPr="007A103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Sytomegalovirus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 xml:space="preserve"> Название вируса указывает на патологические измене</w:t>
      </w:r>
      <w:r w:rsidRPr="007A103C">
        <w:rPr>
          <w:rFonts w:ascii="Times New Roman" w:hAnsi="Times New Roman" w:cs="Times New Roman"/>
          <w:bCs/>
          <w:sz w:val="28"/>
          <w:szCs w:val="28"/>
        </w:rPr>
        <w:t>ния  морфологии культуры клеток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 xml:space="preserve">, возникающие в результате цитопатического действия. В пораженных очагах обнаруживаются гигантские клетки размером 25-40 мкм  (от греч. </w:t>
      </w:r>
      <w:r w:rsidR="00CA2847" w:rsidRPr="007A103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cytos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 xml:space="preserve"> – клетка,</w:t>
      </w:r>
      <w:r w:rsidR="00CA2847" w:rsidRPr="007A103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CA2847" w:rsidRPr="007A103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meqas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 xml:space="preserve"> – большо</w:t>
      </w:r>
      <w:r w:rsidRPr="007A103C">
        <w:rPr>
          <w:rFonts w:ascii="Times New Roman" w:hAnsi="Times New Roman" w:cs="Times New Roman"/>
          <w:bCs/>
          <w:sz w:val="28"/>
          <w:szCs w:val="28"/>
        </w:rPr>
        <w:t>й), содержащие тельца включений</w:t>
      </w:r>
      <w:r w:rsidR="00CA2847" w:rsidRPr="007A103C">
        <w:rPr>
          <w:rFonts w:ascii="Times New Roman" w:hAnsi="Times New Roman" w:cs="Times New Roman"/>
          <w:bCs/>
          <w:sz w:val="28"/>
          <w:szCs w:val="28"/>
        </w:rPr>
        <w:t xml:space="preserve">. Внутриядерные включения от ядерной мембраны  отделены  прозрачной неокрашенной  зоной и имеют форму в виде  </w:t>
      </w:r>
      <w:r w:rsidR="00CA2847" w:rsidRPr="007A10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«глаза совы».</w:t>
      </w:r>
    </w:p>
    <w:p w14:paraId="25C18530" w14:textId="22293F26" w:rsidR="00CA2847" w:rsidRPr="007A103C" w:rsidRDefault="00CA2847" w:rsidP="005978A6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103C">
        <w:rPr>
          <w:rFonts w:ascii="Times New Roman" w:hAnsi="Times New Roman" w:cs="Times New Roman"/>
          <w:bCs/>
          <w:iCs/>
          <w:sz w:val="28"/>
          <w:szCs w:val="28"/>
        </w:rPr>
        <w:t xml:space="preserve">ЦМВ имеет самый большой ДНК-геном среди герпес-вирусов. Вирус культивируется в культуре фибробластов человека. </w:t>
      </w:r>
      <w:r w:rsidR="00673008" w:rsidRPr="007A103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A103C">
        <w:rPr>
          <w:rFonts w:ascii="Times New Roman" w:hAnsi="Times New Roman" w:cs="Times New Roman"/>
          <w:bCs/>
          <w:iCs/>
          <w:sz w:val="28"/>
          <w:szCs w:val="28"/>
        </w:rPr>
        <w:t>Вирус  вызывает цитопатический эф</w:t>
      </w:r>
      <w:r w:rsidR="00673008" w:rsidRPr="007A103C">
        <w:rPr>
          <w:rFonts w:ascii="Times New Roman" w:hAnsi="Times New Roman" w:cs="Times New Roman"/>
          <w:bCs/>
          <w:iCs/>
          <w:sz w:val="28"/>
          <w:szCs w:val="28"/>
        </w:rPr>
        <w:t>фект  с образованием гигантских</w:t>
      </w:r>
      <w:r w:rsidRPr="007A103C">
        <w:rPr>
          <w:rFonts w:ascii="Times New Roman" w:hAnsi="Times New Roman" w:cs="Times New Roman"/>
          <w:bCs/>
          <w:iCs/>
          <w:sz w:val="28"/>
          <w:szCs w:val="28"/>
        </w:rPr>
        <w:t xml:space="preserve">, или цитомегалических клеток с внутриядерными включениями, который обнаруживается через  30-50 дней после заражения. </w:t>
      </w:r>
      <w:r w:rsidR="00673008" w:rsidRPr="007A103C">
        <w:rPr>
          <w:rFonts w:ascii="Times New Roman" w:hAnsi="Times New Roman" w:cs="Times New Roman"/>
          <w:bCs/>
          <w:iCs/>
          <w:sz w:val="28"/>
          <w:szCs w:val="28"/>
        </w:rPr>
        <w:t>Вирус неустойчив, термолабилен</w:t>
      </w:r>
      <w:r w:rsidRPr="007A103C">
        <w:rPr>
          <w:rFonts w:ascii="Times New Roman" w:hAnsi="Times New Roman" w:cs="Times New Roman"/>
          <w:bCs/>
          <w:iCs/>
          <w:sz w:val="28"/>
          <w:szCs w:val="28"/>
        </w:rPr>
        <w:t xml:space="preserve">, чувствителен к дезинфектантам  и жирорастворителям.  </w:t>
      </w:r>
    </w:p>
    <w:p w14:paraId="5890EB5F" w14:textId="64DD4E1A" w:rsidR="00CA2847" w:rsidRPr="007A103C" w:rsidRDefault="00673008" w:rsidP="005978A6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iCs/>
          <w:sz w:val="28"/>
          <w:szCs w:val="28"/>
        </w:rPr>
        <w:t>Пути передачи ЦМВ-инфекции.</w:t>
      </w:r>
      <w:r w:rsidRPr="007A103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A2847" w:rsidRPr="007A103C">
        <w:rPr>
          <w:rFonts w:ascii="Times New Roman" w:hAnsi="Times New Roman" w:cs="Times New Roman"/>
          <w:bCs/>
          <w:iCs/>
          <w:sz w:val="28"/>
          <w:szCs w:val="28"/>
        </w:rPr>
        <w:t>По некоторым данным, все люди в возрасте до 50 лет инфицированы ЦМВ.</w:t>
      </w:r>
      <w:r w:rsidRPr="007A103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A2847" w:rsidRPr="007A103C">
        <w:rPr>
          <w:rFonts w:ascii="Times New Roman" w:hAnsi="Times New Roman" w:cs="Times New Roman"/>
          <w:bCs/>
          <w:iCs/>
          <w:sz w:val="28"/>
          <w:szCs w:val="28"/>
        </w:rPr>
        <w:t>Источник инфекции – человек, больной острой или латентной формой. Заражение происходит через кровь, слюну, мочу, сперму, грудное</w:t>
      </w:r>
      <w:r w:rsidRPr="007A103C">
        <w:rPr>
          <w:rFonts w:ascii="Times New Roman" w:hAnsi="Times New Roman" w:cs="Times New Roman"/>
          <w:bCs/>
          <w:iCs/>
          <w:sz w:val="28"/>
          <w:szCs w:val="28"/>
        </w:rPr>
        <w:t xml:space="preserve"> молоко и др. контактно-бытовым, воздушно-капельным</w:t>
      </w:r>
      <w:r w:rsidR="00CA2847" w:rsidRPr="007A103C">
        <w:rPr>
          <w:rFonts w:ascii="Times New Roman" w:hAnsi="Times New Roman" w:cs="Times New Roman"/>
          <w:bCs/>
          <w:iCs/>
          <w:sz w:val="28"/>
          <w:szCs w:val="28"/>
        </w:rPr>
        <w:t>, иногда  фекально-оральным путем. Инфицирование может быть при половых контактах, переливании крови и трансплантации органов.</w:t>
      </w:r>
    </w:p>
    <w:p w14:paraId="4C23F5D1" w14:textId="0E88AABF" w:rsidR="00CA2847" w:rsidRPr="007A103C" w:rsidRDefault="00673008" w:rsidP="005978A6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Патогенез и клинические проявления ЦМВ-инфекции. </w:t>
      </w:r>
      <w:r w:rsidR="00CA2847" w:rsidRPr="007A103C">
        <w:rPr>
          <w:rFonts w:ascii="Times New Roman" w:hAnsi="Times New Roman" w:cs="Times New Roman"/>
          <w:bCs/>
          <w:iCs/>
          <w:sz w:val="28"/>
          <w:szCs w:val="28"/>
        </w:rPr>
        <w:t>Входными воротами инфекции служат кожа, слизистые оболочки, дыхательные пути и плацента  (</w:t>
      </w:r>
      <w:r w:rsidRPr="007A103C">
        <w:rPr>
          <w:rFonts w:ascii="Times New Roman" w:hAnsi="Times New Roman" w:cs="Times New Roman"/>
          <w:bCs/>
          <w:iCs/>
          <w:sz w:val="28"/>
          <w:szCs w:val="28"/>
        </w:rPr>
        <w:t>врожденная цитомегалия</w:t>
      </w:r>
      <w:r w:rsidR="00CA2847" w:rsidRPr="007A103C">
        <w:rPr>
          <w:rFonts w:ascii="Times New Roman" w:hAnsi="Times New Roman" w:cs="Times New Roman"/>
          <w:bCs/>
          <w:iCs/>
          <w:sz w:val="28"/>
          <w:szCs w:val="28"/>
        </w:rPr>
        <w:t>). Вирус проникает в организм и вызывает системную инфекцию с поражением слюнных желез, легких, печени, почек, моноцитов, Т- и В-лимфоцитов. Инкубационный период 1-2 месяца</w:t>
      </w:r>
      <w:r w:rsidRPr="007A103C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CA2847" w:rsidRPr="007A103C">
        <w:rPr>
          <w:rFonts w:ascii="Times New Roman" w:hAnsi="Times New Roman" w:cs="Times New Roman"/>
          <w:bCs/>
          <w:iCs/>
          <w:sz w:val="28"/>
          <w:szCs w:val="28"/>
        </w:rPr>
        <w:t>Заболевание сопровождается симптомами, сходными с инфекционным мононуклеозом, но в большинстве случаев протекает субклинически. К основным клиническим симптомам относятся длительная лихорадка, слабость, мышечные боли, нарушение функции печени и лимфоцитоз</w:t>
      </w:r>
      <w:r w:rsidRPr="007A103C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CA2847" w:rsidRPr="007A103C">
        <w:rPr>
          <w:rFonts w:ascii="Times New Roman" w:hAnsi="Times New Roman" w:cs="Times New Roman"/>
          <w:bCs/>
          <w:iCs/>
          <w:sz w:val="28"/>
          <w:szCs w:val="28"/>
        </w:rPr>
        <w:t>Точная локализация  персистирующего   в организме ЦМВ неизвестна, предположительно, что в  моноцитах и макрофагах.</w:t>
      </w:r>
      <w:r w:rsidRPr="007A103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A2847" w:rsidRPr="007A103C">
        <w:rPr>
          <w:rFonts w:ascii="Times New Roman" w:hAnsi="Times New Roman" w:cs="Times New Roman"/>
          <w:bCs/>
          <w:iCs/>
          <w:sz w:val="28"/>
          <w:szCs w:val="28"/>
        </w:rPr>
        <w:t xml:space="preserve">Чаще всего активация вируса наблюдается у беременных и пациентов с  иммунодефицитами. </w:t>
      </w:r>
    </w:p>
    <w:p w14:paraId="679BD1A7" w14:textId="535FCA5C" w:rsidR="00CA2847" w:rsidRPr="007A103C" w:rsidRDefault="00673008" w:rsidP="005978A6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ЦМВ-инфекция у иммунодефицитных лиц</w:t>
      </w:r>
      <w:r w:rsidRPr="007A103C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7A103C">
        <w:rPr>
          <w:rFonts w:ascii="Times New Roman" w:hAnsi="Times New Roman" w:cs="Times New Roman"/>
          <w:bCs/>
          <w:i/>
          <w:iCs/>
          <w:color w:val="000000" w:themeColor="text1"/>
          <w:kern w:val="24"/>
          <w:sz w:val="28"/>
          <w:szCs w:val="28"/>
        </w:rPr>
        <w:t xml:space="preserve"> </w:t>
      </w:r>
      <w:r w:rsidR="00CA2847" w:rsidRPr="007A103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У пациентов с иммунодефицитами </w:t>
      </w:r>
      <w:r w:rsidR="00CA2847" w:rsidRPr="007A103C">
        <w:rPr>
          <w:rFonts w:ascii="Times New Roman" w:hAnsi="Times New Roman" w:cs="Times New Roman"/>
          <w:bCs/>
          <w:iCs/>
          <w:sz w:val="28"/>
          <w:szCs w:val="28"/>
        </w:rPr>
        <w:t>ЦМВ-инфекция имеет более тяжелое течение.</w:t>
      </w:r>
      <w:r w:rsidRPr="007A103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A2847" w:rsidRPr="007A103C">
        <w:rPr>
          <w:rFonts w:ascii="Times New Roman" w:hAnsi="Times New Roman" w:cs="Times New Roman"/>
          <w:bCs/>
          <w:iCs/>
          <w:sz w:val="28"/>
          <w:szCs w:val="28"/>
        </w:rPr>
        <w:t>Диссеминированная ЦМВ-инфекция в виде различных осложнений ( чаще всего пневмонии) может  развиваться после трансплантации органов, у пациентов со злокачественными опухолями и у пациентов со СПИДом.</w:t>
      </w:r>
      <w:r w:rsidRPr="007A103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A2847" w:rsidRPr="007A103C">
        <w:rPr>
          <w:rFonts w:ascii="Times New Roman" w:hAnsi="Times New Roman" w:cs="Times New Roman"/>
          <w:bCs/>
          <w:iCs/>
          <w:sz w:val="28"/>
          <w:szCs w:val="28"/>
        </w:rPr>
        <w:t>Вирус потенциально может вызывать опухоли (аденокарциному предстательной железы и др.)</w:t>
      </w:r>
    </w:p>
    <w:p w14:paraId="4E27A23C" w14:textId="6D410439" w:rsidR="00673008" w:rsidRPr="007A103C" w:rsidRDefault="00673008" w:rsidP="005978A6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AF81EB0" w14:textId="66A6C1CF" w:rsidR="00673008" w:rsidRPr="007A103C" w:rsidRDefault="00673008" w:rsidP="005978A6">
      <w:pPr>
        <w:tabs>
          <w:tab w:val="left" w:pos="58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iCs/>
          <w:sz w:val="28"/>
          <w:szCs w:val="28"/>
        </w:rPr>
        <w:t>Врожденная ЦМВ-инфекция</w:t>
      </w:r>
    </w:p>
    <w:p w14:paraId="318AD7FD" w14:textId="4D9A2278" w:rsidR="00CA2847" w:rsidRPr="007A103C" w:rsidRDefault="00CA2847" w:rsidP="005978A6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103C">
        <w:rPr>
          <w:rFonts w:ascii="Times New Roman" w:hAnsi="Times New Roman" w:cs="Times New Roman"/>
          <w:bCs/>
          <w:iCs/>
          <w:sz w:val="28"/>
          <w:szCs w:val="28"/>
        </w:rPr>
        <w:t>При первичном инфицировании а также при реактивации вируса у беременных может произойти внутриутробное заражение плода. У новорожденных развивается  гепатоспленомегалия, желтуха, кахексия, микроцефалия и другие пороки, приводящие  к смерти примерно в 20%  случаев.</w:t>
      </w:r>
      <w:r w:rsidR="00673008" w:rsidRPr="007A103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A103C">
        <w:rPr>
          <w:rFonts w:ascii="Times New Roman" w:hAnsi="Times New Roman" w:cs="Times New Roman"/>
          <w:bCs/>
          <w:iCs/>
          <w:sz w:val="28"/>
          <w:szCs w:val="28"/>
        </w:rPr>
        <w:t xml:space="preserve">У большинства рожденных жизнеспособными детей до 2 лет, наряду с ослаблением  зрения и слуха (иногда, глухота) наблюдаются  </w:t>
      </w:r>
      <w:r w:rsidRPr="007A103C">
        <w:rPr>
          <w:rFonts w:ascii="Times New Roman" w:hAnsi="Times New Roman" w:cs="Times New Roman"/>
          <w:bCs/>
          <w:i/>
          <w:iCs/>
          <w:sz w:val="28"/>
          <w:szCs w:val="28"/>
        </w:rPr>
        <w:t>различные патологии центральной нервной системы</w:t>
      </w:r>
    </w:p>
    <w:p w14:paraId="6A8BB4F6" w14:textId="57DA4C5E" w:rsidR="00CA2847" w:rsidRPr="007A103C" w:rsidRDefault="00673008" w:rsidP="005978A6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Микробиологическая диагностика ЦМВ-инфекции. </w:t>
      </w:r>
      <w:r w:rsidR="00CA2847" w:rsidRPr="007A103C">
        <w:rPr>
          <w:rFonts w:ascii="Times New Roman" w:hAnsi="Times New Roman" w:cs="Times New Roman"/>
          <w:bCs/>
          <w:iCs/>
          <w:sz w:val="28"/>
          <w:szCs w:val="28"/>
        </w:rPr>
        <w:t>Антитела</w:t>
      </w:r>
      <w:r w:rsidRPr="007A103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A2847" w:rsidRPr="007A103C"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="00CA2847" w:rsidRPr="007A103C">
        <w:rPr>
          <w:rFonts w:ascii="Times New Roman" w:hAnsi="Times New Roman" w:cs="Times New Roman"/>
          <w:bCs/>
          <w:iCs/>
          <w:sz w:val="28"/>
          <w:szCs w:val="28"/>
          <w:lang w:val="en-US"/>
        </w:rPr>
        <w:t>IgM</w:t>
      </w:r>
      <w:r w:rsidR="00CA2847" w:rsidRPr="007A103C">
        <w:rPr>
          <w:rFonts w:ascii="Times New Roman" w:hAnsi="Times New Roman" w:cs="Times New Roman"/>
          <w:bCs/>
          <w:iCs/>
          <w:sz w:val="28"/>
          <w:szCs w:val="28"/>
        </w:rPr>
        <w:t xml:space="preserve"> и </w:t>
      </w:r>
      <w:r w:rsidR="00CA2847" w:rsidRPr="007A103C">
        <w:rPr>
          <w:rFonts w:ascii="Times New Roman" w:hAnsi="Times New Roman" w:cs="Times New Roman"/>
          <w:bCs/>
          <w:iCs/>
          <w:sz w:val="28"/>
          <w:szCs w:val="28"/>
          <w:lang w:val="en-US"/>
        </w:rPr>
        <w:t>IgG</w:t>
      </w:r>
      <w:r w:rsidR="00CA2847" w:rsidRPr="007A103C">
        <w:rPr>
          <w:rFonts w:ascii="Times New Roman" w:hAnsi="Times New Roman" w:cs="Times New Roman"/>
          <w:bCs/>
          <w:iCs/>
          <w:sz w:val="28"/>
          <w:szCs w:val="28"/>
        </w:rPr>
        <w:t>) к вирусу  в сыворотке крови больного определяют посредством ИФА. Обнаружение IgG указывает на перенесенную инфекцию и возможность потенциальной активации вируса, тогда как IgM указывает на текущую инфекцию (или активацию инфекции).</w:t>
      </w:r>
      <w:r w:rsidRPr="007A103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A2847" w:rsidRPr="007A103C">
        <w:rPr>
          <w:rFonts w:ascii="Times New Roman" w:hAnsi="Times New Roman" w:cs="Times New Roman"/>
          <w:bCs/>
          <w:iCs/>
          <w:sz w:val="28"/>
          <w:szCs w:val="28"/>
        </w:rPr>
        <w:t>Вирус в крови и моче выявляют с помощью ПЦР. Вирус-позитивные лейкоциты  у пациентов  можно определить  РИФ   с использ</w:t>
      </w:r>
      <w:r w:rsidRPr="007A103C">
        <w:rPr>
          <w:rFonts w:ascii="Times New Roman" w:hAnsi="Times New Roman" w:cs="Times New Roman"/>
          <w:bCs/>
          <w:iCs/>
          <w:sz w:val="28"/>
          <w:szCs w:val="28"/>
        </w:rPr>
        <w:t>ованием моноклональных  антител</w:t>
      </w:r>
      <w:r w:rsidR="00CA2847" w:rsidRPr="007A103C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7A103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A2847" w:rsidRPr="007A103C">
        <w:rPr>
          <w:rFonts w:ascii="Times New Roman" w:hAnsi="Times New Roman" w:cs="Times New Roman"/>
          <w:bCs/>
          <w:iCs/>
          <w:sz w:val="28"/>
          <w:szCs w:val="28"/>
        </w:rPr>
        <w:t xml:space="preserve">Из за длительных сроков культивирования в клинической лаборатории не проводится культивирование вируса в культуре клеток. </w:t>
      </w:r>
    </w:p>
    <w:p w14:paraId="30E08A6F" w14:textId="0FBAAD28" w:rsidR="00CA2847" w:rsidRPr="007A103C" w:rsidRDefault="00CA2847" w:rsidP="005978A6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Лечение цитомегаловирусной инфекции. </w:t>
      </w:r>
      <w:r w:rsidRPr="007A103C">
        <w:rPr>
          <w:rFonts w:ascii="Times New Roman" w:hAnsi="Times New Roman" w:cs="Times New Roman"/>
          <w:bCs/>
          <w:iCs/>
          <w:sz w:val="28"/>
          <w:szCs w:val="28"/>
        </w:rPr>
        <w:t xml:space="preserve">Для лечения используют аналоги нуклеозидов – </w:t>
      </w:r>
      <w:r w:rsidRPr="007A103C">
        <w:rPr>
          <w:rFonts w:ascii="Times New Roman" w:hAnsi="Times New Roman" w:cs="Times New Roman"/>
          <w:bCs/>
          <w:i/>
          <w:iCs/>
          <w:sz w:val="28"/>
          <w:szCs w:val="28"/>
        </w:rPr>
        <w:t>ганцикловир</w:t>
      </w:r>
      <w:r w:rsidRPr="007A103C">
        <w:rPr>
          <w:rFonts w:ascii="Times New Roman" w:hAnsi="Times New Roman" w:cs="Times New Roman"/>
          <w:bCs/>
          <w:iCs/>
          <w:sz w:val="28"/>
          <w:szCs w:val="28"/>
        </w:rPr>
        <w:t xml:space="preserve">. Назначение </w:t>
      </w:r>
      <w:r w:rsidRPr="007A103C">
        <w:rPr>
          <w:rFonts w:ascii="Times New Roman" w:hAnsi="Times New Roman" w:cs="Times New Roman"/>
          <w:bCs/>
          <w:i/>
          <w:iCs/>
          <w:sz w:val="28"/>
          <w:szCs w:val="28"/>
        </w:rPr>
        <w:t>ацикловира</w:t>
      </w:r>
      <w:r w:rsidRPr="007A103C">
        <w:rPr>
          <w:rFonts w:ascii="Times New Roman" w:hAnsi="Times New Roman" w:cs="Times New Roman"/>
          <w:bCs/>
          <w:iCs/>
          <w:sz w:val="28"/>
          <w:szCs w:val="28"/>
        </w:rPr>
        <w:t xml:space="preserve"> и </w:t>
      </w:r>
      <w:r w:rsidRPr="007A103C">
        <w:rPr>
          <w:rFonts w:ascii="Times New Roman" w:hAnsi="Times New Roman" w:cs="Times New Roman"/>
          <w:bCs/>
          <w:i/>
          <w:iCs/>
          <w:sz w:val="28"/>
          <w:szCs w:val="28"/>
        </w:rPr>
        <w:t>валацикловира</w:t>
      </w:r>
      <w:r w:rsidRPr="007A103C">
        <w:rPr>
          <w:rFonts w:ascii="Times New Roman" w:hAnsi="Times New Roman" w:cs="Times New Roman"/>
          <w:bCs/>
          <w:iCs/>
          <w:sz w:val="28"/>
          <w:szCs w:val="28"/>
        </w:rPr>
        <w:t xml:space="preserve"> облегчает течение ЦМВ-инфекции, развившейся после пересадки костного мозга и почек. Из-за полученных противоречивых результатов ограничено применение </w:t>
      </w:r>
      <w:r w:rsidRPr="007A103C">
        <w:rPr>
          <w:rFonts w:ascii="Times New Roman" w:hAnsi="Times New Roman" w:cs="Times New Roman"/>
          <w:bCs/>
          <w:i/>
          <w:iCs/>
          <w:sz w:val="28"/>
          <w:szCs w:val="28"/>
        </w:rPr>
        <w:t>цитомегаловирусного иммуноглобулина</w:t>
      </w:r>
      <w:r w:rsidRPr="007A103C">
        <w:rPr>
          <w:rFonts w:ascii="Times New Roman" w:hAnsi="Times New Roman" w:cs="Times New Roman"/>
          <w:bCs/>
          <w:iCs/>
          <w:sz w:val="28"/>
          <w:szCs w:val="28"/>
        </w:rPr>
        <w:t>, содержащего высокие титры антител против ЦМВ, применяемого для облегчения течения ЦМВ-инфекций после трансплантации органов</w:t>
      </w:r>
    </w:p>
    <w:p w14:paraId="34FDF537" w14:textId="0A82DF3F" w:rsidR="00673008" w:rsidRPr="007A103C" w:rsidRDefault="00673008" w:rsidP="005978A6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13A0BBC" w14:textId="5087A684" w:rsidR="00673008" w:rsidRPr="007A103C" w:rsidRDefault="00CA2847" w:rsidP="005978A6">
      <w:pPr>
        <w:tabs>
          <w:tab w:val="left" w:pos="58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sz w:val="28"/>
          <w:szCs w:val="28"/>
        </w:rPr>
        <w:t>Другие герпесвирусы человека</w:t>
      </w:r>
    </w:p>
    <w:p w14:paraId="13349597" w14:textId="77777777" w:rsidR="00CA2847" w:rsidRPr="007A103C" w:rsidRDefault="00CA2847" w:rsidP="00D103D2">
      <w:pPr>
        <w:numPr>
          <w:ilvl w:val="0"/>
          <w:numId w:val="8"/>
        </w:num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sz w:val="28"/>
          <w:szCs w:val="28"/>
        </w:rPr>
        <w:t xml:space="preserve">ГВЧ 6 типа 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лимфотропный вирус, поражающий Т-лимфоциты. Заражение ГВЧ-6 происходит в раннем детстве.  Вызывает </w:t>
      </w:r>
      <w:r w:rsidRPr="007A103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внезапную экзантему </w:t>
      </w:r>
      <w:r w:rsidRPr="007A103C">
        <w:rPr>
          <w:rFonts w:ascii="Times New Roman" w:hAnsi="Times New Roman" w:cs="Times New Roman"/>
          <w:bCs/>
          <w:sz w:val="28"/>
          <w:szCs w:val="28"/>
        </w:rPr>
        <w:t>(</w:t>
      </w:r>
      <w:r w:rsidRPr="007A103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roseola</w:t>
      </w:r>
      <w:r w:rsidRPr="007A103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7A103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infantum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) или </w:t>
      </w:r>
      <w:r w:rsidRPr="007A103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«шестую болезнь», 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сопровождаемую  внезапным повышением температуры на фоне экзантемы. </w:t>
      </w:r>
    </w:p>
    <w:p w14:paraId="635B7D59" w14:textId="77777777" w:rsidR="00CA2847" w:rsidRPr="007A103C" w:rsidRDefault="00CA2847" w:rsidP="00D103D2">
      <w:pPr>
        <w:numPr>
          <w:ilvl w:val="0"/>
          <w:numId w:val="8"/>
        </w:num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sz w:val="28"/>
          <w:szCs w:val="28"/>
        </w:rPr>
        <w:t xml:space="preserve">ГВЧ- 7 типа 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заражает в раннем детстве, персистирует в слюнных железах и выделяется со слюной. Предположительно  ГВЧ-7 вызывает </w:t>
      </w:r>
      <w:r w:rsidRPr="007A103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синдром </w:t>
      </w:r>
      <w:r w:rsidRPr="007A103C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хронической усталости </w:t>
      </w:r>
      <w:r w:rsidRPr="007A103C">
        <w:rPr>
          <w:rFonts w:ascii="Times New Roman" w:hAnsi="Times New Roman" w:cs="Times New Roman"/>
          <w:bCs/>
          <w:sz w:val="28"/>
          <w:szCs w:val="28"/>
        </w:rPr>
        <w:t>с субфебрильной температурой, потливостью, артралгией и слабостью.</w:t>
      </w:r>
    </w:p>
    <w:p w14:paraId="47E4A1B6" w14:textId="77777777" w:rsidR="00CA2847" w:rsidRPr="007A103C" w:rsidRDefault="00CA2847" w:rsidP="00D103D2">
      <w:pPr>
        <w:numPr>
          <w:ilvl w:val="0"/>
          <w:numId w:val="8"/>
        </w:num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sz w:val="28"/>
          <w:szCs w:val="28"/>
        </w:rPr>
        <w:t>ГВЧ-8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103C">
        <w:rPr>
          <w:rFonts w:ascii="Times New Roman" w:hAnsi="Times New Roman" w:cs="Times New Roman"/>
          <w:b/>
          <w:bCs/>
          <w:sz w:val="28"/>
          <w:szCs w:val="28"/>
        </w:rPr>
        <w:t>типа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выделен при изучении ткани больных саркомой Капоши у ВИЧ-инфицированных  и получил название </w:t>
      </w:r>
      <w:r w:rsidRPr="007A10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герпес-вирус, ассоциированный с саркомой Капоши</w:t>
      </w:r>
    </w:p>
    <w:p w14:paraId="749330E0" w14:textId="77777777" w:rsidR="00CA2847" w:rsidRPr="007A103C" w:rsidRDefault="00CA2847" w:rsidP="005978A6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A4E15A7" w14:textId="3D744D5C" w:rsidR="00CA2847" w:rsidRPr="007A103C" w:rsidRDefault="00CA2847" w:rsidP="005978A6">
      <w:pPr>
        <w:tabs>
          <w:tab w:val="left" w:pos="58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sz w:val="28"/>
          <w:szCs w:val="28"/>
        </w:rPr>
        <w:t xml:space="preserve">Семейство </w:t>
      </w:r>
      <w:r w:rsidRPr="007A103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Picornaviridae</w:t>
      </w:r>
    </w:p>
    <w:p w14:paraId="664CE416" w14:textId="25FC40E7" w:rsidR="00CA2847" w:rsidRPr="007A103C" w:rsidRDefault="00CA2847" w:rsidP="005978A6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Cs/>
          <w:sz w:val="28"/>
          <w:szCs w:val="28"/>
        </w:rPr>
        <w:t>Члены семейства Picornaviridae представляют собой простые вирусы с одноцепочечной РНК. Название семейства связано с очень малыми размерами этих вирусов (</w:t>
      </w:r>
      <w:r w:rsidRPr="007A103C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pico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>-</w:t>
      </w:r>
      <w:r w:rsidRPr="007A103C">
        <w:rPr>
          <w:rFonts w:ascii="Times New Roman" w:hAnsi="Times New Roman" w:cs="Times New Roman"/>
          <w:bCs/>
          <w:sz w:val="28"/>
          <w:szCs w:val="28"/>
        </w:rPr>
        <w:t>маленький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, </w:t>
      </w:r>
      <w:r w:rsidRPr="007A103C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rna</w:t>
      </w:r>
      <w:r w:rsidRPr="007A103C">
        <w:rPr>
          <w:rFonts w:ascii="Times New Roman" w:hAnsi="Times New Roman" w:cs="Times New Roman"/>
          <w:bCs/>
          <w:i/>
          <w:iCs/>
          <w:sz w:val="28"/>
          <w:szCs w:val="28"/>
        </w:rPr>
        <w:t>-</w:t>
      </w:r>
      <w:r w:rsidRPr="007A103C">
        <w:rPr>
          <w:rFonts w:ascii="Times New Roman" w:hAnsi="Times New Roman" w:cs="Times New Roman"/>
          <w:bCs/>
          <w:sz w:val="28"/>
          <w:szCs w:val="28"/>
        </w:rPr>
        <w:t>РНК). Вирусы имеют простое строения (без оболочки), размером 28-30 нм. Капсид имеет 12 пентамеров с икосаэдрической симметрией. На поверхности каждого пентамера имеются специальные бороздки («каньоны»), обеспечивающие связь вируса с клеткой-хозяином, а также с Fab-фрагментами антител. Геном вирусов состоит из положительной РНК инфекционной природы и связанного с ней VPg-белка.</w:t>
      </w:r>
    </w:p>
    <w:p w14:paraId="27FFCD40" w14:textId="61DBF435" w:rsidR="00CA2847" w:rsidRPr="007A103C" w:rsidRDefault="00CA2847" w:rsidP="005978A6">
      <w:pPr>
        <w:tabs>
          <w:tab w:val="left" w:pos="5835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sz w:val="28"/>
          <w:szCs w:val="28"/>
        </w:rPr>
        <w:t xml:space="preserve">Репродукция пикорнавирусов. </w:t>
      </w:r>
      <w:r w:rsidRPr="007A103C">
        <w:rPr>
          <w:rFonts w:ascii="Times New Roman" w:hAnsi="Times New Roman" w:cs="Times New Roman"/>
          <w:bCs/>
          <w:sz w:val="28"/>
          <w:szCs w:val="28"/>
        </w:rPr>
        <w:t>Репродукция происходит в цитоплазме клеток-хозяев. Вирус проникает в клетку-хозяина путем эндоцитоза. Геномная РНК играет роль информационной РНК и участвует в синтезе вирусных белков, в том числе РНК-зависимой РНК-полимеразы. Этот фермент синтезирует отрицательную РНК комплементарную положительной РНК и снова положительную РНК (геномную РНК) из отрицательной. Геномная РНК окружается капсидом из структурных белков и образует зрелый вирион. В результате лизиса клеток высвобождаются вирионы.</w:t>
      </w:r>
    </w:p>
    <w:p w14:paraId="5952AB05" w14:textId="346C2148" w:rsidR="00CA2847" w:rsidRPr="007A103C" w:rsidRDefault="00CA2847" w:rsidP="005978A6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</w:pPr>
      <w:r w:rsidRPr="007A10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Классификация пикорнавирусов</w:t>
      </w:r>
      <w:r w:rsidRPr="007A103C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:</w:t>
      </w:r>
    </w:p>
    <w:p w14:paraId="6187DCE1" w14:textId="32112EA4" w:rsidR="00CA2847" w:rsidRPr="007A103C" w:rsidRDefault="00CA2847" w:rsidP="005978A6">
      <w:pPr>
        <w:spacing w:after="0" w:line="240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>Семейство</w:t>
      </w:r>
      <w:r w:rsidRPr="007A103C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Picornaviridae 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>состоит из 9 родов: Enterovirus (энтеровирусы), Hepatovirus (вирусы гепатита А), Rhinovirus (риновирусы), Aphtovirus (кожные вирусы), Parechovirus (пареховирусы), Cardiovirus и др. Первые 5 родов имеют большее значение в патологии человека.</w:t>
      </w:r>
    </w:p>
    <w:p w14:paraId="58370C57" w14:textId="2B9C3E20" w:rsidR="00CA2847" w:rsidRPr="007A103C" w:rsidRDefault="00CA2847" w:rsidP="005978A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sz w:val="28"/>
          <w:szCs w:val="28"/>
        </w:rPr>
        <w:t>Род</w:t>
      </w:r>
      <w:r w:rsidRPr="007A103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7A103C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Enterovirus</w:t>
      </w:r>
      <w:r w:rsidRPr="007A103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 (</w:t>
      </w:r>
      <w:r w:rsidRPr="007A103C">
        <w:rPr>
          <w:rFonts w:ascii="Times New Roman" w:hAnsi="Times New Roman" w:cs="Times New Roman"/>
          <w:b/>
          <w:bCs/>
          <w:sz w:val="28"/>
          <w:szCs w:val="28"/>
        </w:rPr>
        <w:t>энтеровирусы</w:t>
      </w:r>
      <w:r w:rsidRPr="007A103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)</w:t>
      </w:r>
    </w:p>
    <w:p w14:paraId="2C1063F4" w14:textId="21EDA7C3" w:rsidR="00CA2847" w:rsidRPr="007A103C" w:rsidRDefault="00CA2847" w:rsidP="005978A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Cs/>
          <w:sz w:val="28"/>
          <w:szCs w:val="28"/>
        </w:rPr>
        <w:t xml:space="preserve">Энтеровирусы 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(</w:t>
      </w:r>
      <w:r w:rsidRPr="007A103C">
        <w:rPr>
          <w:rFonts w:ascii="Times New Roman" w:hAnsi="Times New Roman" w:cs="Times New Roman"/>
          <w:bCs/>
          <w:sz w:val="28"/>
          <w:szCs w:val="28"/>
        </w:rPr>
        <w:t>от греч.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7A103C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enteron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– </w:t>
      </w:r>
      <w:r w:rsidRPr="007A103C">
        <w:rPr>
          <w:rFonts w:ascii="Times New Roman" w:hAnsi="Times New Roman" w:cs="Times New Roman"/>
          <w:bCs/>
          <w:sz w:val="28"/>
          <w:szCs w:val="28"/>
        </w:rPr>
        <w:t>кишка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) 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вызывают разнообразные по клиническим проявлениям заболевания преимущественно в кишечнике человека. Энтеровирусы относятся к семейству 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7A103C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Picornaviridae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7A103C">
        <w:rPr>
          <w:rFonts w:ascii="Times New Roman" w:hAnsi="Times New Roman" w:cs="Times New Roman"/>
          <w:bCs/>
          <w:sz w:val="28"/>
          <w:szCs w:val="28"/>
        </w:rPr>
        <w:t>рода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7A103C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Enterovirus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. </w:t>
      </w:r>
      <w:r w:rsidRPr="007A103C">
        <w:rPr>
          <w:rFonts w:ascii="Times New Roman" w:hAnsi="Times New Roman" w:cs="Times New Roman"/>
          <w:bCs/>
          <w:sz w:val="28"/>
          <w:szCs w:val="28"/>
        </w:rPr>
        <w:t>Род включает вирусы полиомиелита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, Ko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ксаки 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A 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B (</w:t>
      </w:r>
      <w:r w:rsidRPr="007A103C">
        <w:rPr>
          <w:rFonts w:ascii="Times New Roman" w:hAnsi="Times New Roman" w:cs="Times New Roman"/>
          <w:bCs/>
          <w:sz w:val="28"/>
          <w:szCs w:val="28"/>
        </w:rPr>
        <w:t>по названию населенного пункта в США , где они были впервые выделены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>), ECHO (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аббревиатура от англ. 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Еnteric cytopathogenic human orphans – кишечные цитопатогенные человеческие вирусы сироты), энтеровирусы типов 69-71 и  73-78. 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В настоящее время 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>72-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ой тип энтеровирусов 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7A103C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>(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вирус гепатита 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>A )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отдельно включен в род 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</w:t>
      </w:r>
      <w:r w:rsidRPr="007A103C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Hepatovirus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14:paraId="225B3310" w14:textId="6E771CB1" w:rsidR="00CA2847" w:rsidRPr="007A103C" w:rsidRDefault="00CA2847" w:rsidP="005978A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sz w:val="28"/>
          <w:szCs w:val="28"/>
        </w:rPr>
        <w:t>Структура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. Просто организованные 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(</w:t>
      </w:r>
      <w:r w:rsidRPr="007A103C">
        <w:rPr>
          <w:rFonts w:ascii="Times New Roman" w:hAnsi="Times New Roman" w:cs="Times New Roman"/>
          <w:bCs/>
          <w:sz w:val="28"/>
          <w:szCs w:val="28"/>
        </w:rPr>
        <w:t>безоболочечные ) вирусы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>,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размером 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28-30 </w:t>
      </w:r>
      <w:r w:rsidRPr="007A103C">
        <w:rPr>
          <w:rFonts w:ascii="Times New Roman" w:hAnsi="Times New Roman" w:cs="Times New Roman"/>
          <w:bCs/>
          <w:sz w:val="28"/>
          <w:szCs w:val="28"/>
        </w:rPr>
        <w:t>нм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Капсид с икосаэдрическим (кубическим) типом симметрии, состоит из 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12 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пентамеров. Углубления (каньоны) 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на поверхности каждого пентамера </w:t>
      </w:r>
      <w:r w:rsidRPr="007A103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являются областью соединения с рецепторами клетки хозяина, а также 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Fab-</w:t>
      </w:r>
      <w:r w:rsidRPr="007A103C">
        <w:rPr>
          <w:rFonts w:ascii="Times New Roman" w:hAnsi="Times New Roman" w:cs="Times New Roman"/>
          <w:bCs/>
          <w:sz w:val="28"/>
          <w:szCs w:val="28"/>
        </w:rPr>
        <w:t>фрагментом антител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Геном вируса - инфекционная однонитевая плюс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РНК, связанная с белком 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VPg</w:t>
      </w:r>
      <w:r w:rsidRPr="007A103C">
        <w:rPr>
          <w:rFonts w:ascii="Times New Roman" w:hAnsi="Times New Roman" w:cs="Times New Roman"/>
          <w:bCs/>
          <w:sz w:val="28"/>
          <w:szCs w:val="28"/>
        </w:rPr>
        <w:t>.</w:t>
      </w:r>
    </w:p>
    <w:p w14:paraId="43D961D5" w14:textId="6F0A7108" w:rsidR="00CA2847" w:rsidRPr="007A103C" w:rsidRDefault="00CA2847" w:rsidP="005978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sz w:val="28"/>
          <w:szCs w:val="28"/>
        </w:rPr>
        <w:t>Репродукция энтеровирусов.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Репродукция энтеровирусов происходит в цитоплазме клетки хозяина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7A103C">
        <w:rPr>
          <w:rFonts w:ascii="Times New Roman" w:hAnsi="Times New Roman" w:cs="Times New Roman"/>
          <w:bCs/>
          <w:sz w:val="28"/>
          <w:szCs w:val="28"/>
        </w:rPr>
        <w:t>Вирус поступает в клетку путем эндоцитоза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Геномная РНК функционирует  как иРНК  для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7A103C">
        <w:rPr>
          <w:rFonts w:ascii="Times New Roman" w:hAnsi="Times New Roman" w:cs="Times New Roman"/>
          <w:bCs/>
          <w:sz w:val="28"/>
          <w:szCs w:val="28"/>
        </w:rPr>
        <w:t>синтеза белка, включая РНК-зависимую полимеразу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Полимераза синтезирует минус-нить матрицу с поверхности  плюс-нити и реплицирует  геном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7A103C">
        <w:rPr>
          <w:rFonts w:ascii="Times New Roman" w:hAnsi="Times New Roman" w:cs="Times New Roman"/>
          <w:bCs/>
          <w:sz w:val="28"/>
          <w:szCs w:val="28"/>
        </w:rPr>
        <w:t>Структурные  белки собираются в капсид, в него включается геном, образуется вирион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Вирионы освобождаются из клетки посредством ее лизиса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</w:p>
    <w:p w14:paraId="2D04E1C2" w14:textId="1BB47BA0" w:rsidR="00CA2847" w:rsidRPr="007A103C" w:rsidRDefault="00CA2847" w:rsidP="005978A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sz w:val="28"/>
          <w:szCs w:val="28"/>
        </w:rPr>
        <w:t>Вирусы полиомиелита(полиовирусы).</w:t>
      </w:r>
      <w:r w:rsidRPr="007A103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Вирус полиомиелита относится к семейству 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7A103C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Picornaviridae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роду 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7A103C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Enterovirus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По структуре полиовирусы – типичные представители рода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7A103C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Enterovirus.</w:t>
      </w:r>
      <w:r w:rsidRPr="007A103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7A103C">
        <w:rPr>
          <w:rFonts w:ascii="Times New Roman" w:hAnsi="Times New Roman" w:cs="Times New Roman"/>
          <w:bCs/>
          <w:sz w:val="28"/>
          <w:szCs w:val="28"/>
        </w:rPr>
        <w:t>Различают 3 серотипа внутри вида: 1, 2, 3, не вызывающие перекрестного иммунитета.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7A103C">
        <w:rPr>
          <w:rFonts w:ascii="Times New Roman" w:hAnsi="Times New Roman" w:cs="Times New Roman"/>
          <w:bCs/>
          <w:sz w:val="28"/>
          <w:szCs w:val="28"/>
        </w:rPr>
        <w:t>Полиовирусы хорошо  репродуцируются  в первичных и перевиваемых культурах клеток из тканей  человека и обезьян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(</w:t>
      </w:r>
      <w:r w:rsidRPr="007A103C">
        <w:rPr>
          <w:rFonts w:ascii="Times New Roman" w:hAnsi="Times New Roman" w:cs="Times New Roman"/>
          <w:bCs/>
          <w:sz w:val="28"/>
          <w:szCs w:val="28"/>
        </w:rPr>
        <w:t>например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>,</w:t>
      </w:r>
      <w:r w:rsidRPr="007A103C">
        <w:rPr>
          <w:rFonts w:ascii="Times New Roman" w:hAnsi="Times New Roman" w:cs="Times New Roman"/>
          <w:bCs/>
          <w:sz w:val="28"/>
          <w:szCs w:val="28"/>
        </w:rPr>
        <w:t>в культуре клеток почек) и в течение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3-6 </w:t>
      </w:r>
      <w:r w:rsidRPr="007A103C">
        <w:rPr>
          <w:rFonts w:ascii="Times New Roman" w:hAnsi="Times New Roman" w:cs="Times New Roman"/>
          <w:bCs/>
          <w:sz w:val="28"/>
          <w:szCs w:val="28"/>
        </w:rPr>
        <w:t>дней вызывают цитопатический эффект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Полиовирусы  сохраняются в воде, почве,  в некоторых пищевых продуктах и на предметах обихода  месяцами. Погибают при температуре 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55</w:t>
      </w:r>
      <w:r w:rsidRPr="007A103C">
        <w:rPr>
          <w:rFonts w:ascii="Times New Roman" w:hAnsi="Times New Roman" w:cs="Times New Roman"/>
          <w:bCs/>
          <w:sz w:val="28"/>
          <w:szCs w:val="28"/>
          <w:vertAlign w:val="superscript"/>
          <w:lang w:val="az-Latn-AZ"/>
        </w:rPr>
        <w:t>0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>C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в течение 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7A103C">
        <w:rPr>
          <w:rFonts w:ascii="Times New Roman" w:hAnsi="Times New Roman" w:cs="Times New Roman"/>
          <w:bCs/>
          <w:sz w:val="28"/>
          <w:szCs w:val="28"/>
        </w:rPr>
        <w:t>30 мин.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, </w:t>
      </w:r>
      <w:r w:rsidRPr="007A103C">
        <w:rPr>
          <w:rFonts w:ascii="Times New Roman" w:hAnsi="Times New Roman" w:cs="Times New Roman"/>
          <w:bCs/>
          <w:sz w:val="28"/>
          <w:szCs w:val="28"/>
        </w:rPr>
        <w:t>при кипячении – за несколько секунд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</w:p>
    <w:p w14:paraId="59038849" w14:textId="2DA571BF" w:rsidR="00CA2847" w:rsidRPr="007A103C" w:rsidRDefault="00CA2847" w:rsidP="005978A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sz w:val="28"/>
          <w:szCs w:val="28"/>
        </w:rPr>
        <w:t xml:space="preserve">Патогенез полиомиелита. </w:t>
      </w:r>
      <w:r w:rsidRPr="007A103C">
        <w:rPr>
          <w:rFonts w:ascii="Times New Roman" w:hAnsi="Times New Roman" w:cs="Times New Roman"/>
          <w:bCs/>
          <w:sz w:val="28"/>
          <w:szCs w:val="28"/>
        </w:rPr>
        <w:t>Источник инфекции – человек и вирусоноситель. Заражение происходит фекально-оральным механизмом  – через пищевые продукты, воду, предметы  обихода,  грязные руки. В первые 1-2 недели заболевания вирус может передаваться через носоглоточный секрет воздушно-капельным путем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7A103C">
        <w:rPr>
          <w:rFonts w:ascii="Times New Roman" w:hAnsi="Times New Roman" w:cs="Times New Roman"/>
          <w:bCs/>
          <w:sz w:val="28"/>
          <w:szCs w:val="28"/>
        </w:rPr>
        <w:t>Полиовирус  проникает в организм через слизистые оболочки носоглотки и тонкого кишечника.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7A103C">
        <w:rPr>
          <w:rFonts w:ascii="Times New Roman" w:hAnsi="Times New Roman" w:cs="Times New Roman"/>
          <w:bCs/>
          <w:sz w:val="28"/>
          <w:szCs w:val="28"/>
        </w:rPr>
        <w:t>Первичная   репродукция  вирусов происходит в лимфатических узлах   глоточного кольца  и тонкого кишечника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7A103C">
        <w:rPr>
          <w:rFonts w:ascii="Times New Roman" w:hAnsi="Times New Roman" w:cs="Times New Roman"/>
          <w:bCs/>
          <w:sz w:val="28"/>
          <w:szCs w:val="28"/>
        </w:rPr>
        <w:t>Вирусы проникают в центральную нервную систему, где избирательно поражают клетки передних рогов спинного мозга (двигательные нейроны)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7A103C">
        <w:rPr>
          <w:rFonts w:ascii="Times New Roman" w:hAnsi="Times New Roman" w:cs="Times New Roman"/>
          <w:bCs/>
          <w:sz w:val="28"/>
          <w:szCs w:val="28"/>
        </w:rPr>
        <w:t>В результате этого возникают  вялые параличи конечностей и туловища.</w:t>
      </w:r>
    </w:p>
    <w:p w14:paraId="1E04DA55" w14:textId="3ACB9AFF" w:rsidR="00CA2847" w:rsidRPr="007A103C" w:rsidRDefault="00CA2847" w:rsidP="005978A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sz w:val="28"/>
          <w:szCs w:val="28"/>
        </w:rPr>
        <w:t xml:space="preserve">Клинические проявления полиомиелита. </w:t>
      </w:r>
      <w:r w:rsidRPr="007A103C">
        <w:rPr>
          <w:rFonts w:ascii="Times New Roman" w:hAnsi="Times New Roman" w:cs="Times New Roman"/>
          <w:bCs/>
          <w:sz w:val="28"/>
          <w:szCs w:val="28"/>
        </w:rPr>
        <w:t>Полиомиелитом болеют преимущественно дети. Инкубационный период продолжается в среднем 7-14 дней.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Проявления полиомиелита могут варьировать от бессимптомных  до очень тяжелых клинических форм, сопровождающихся параличом. Чаще встречается </w:t>
      </w:r>
      <w:r w:rsidRPr="007A103C">
        <w:rPr>
          <w:rFonts w:ascii="Times New Roman" w:hAnsi="Times New Roman" w:cs="Times New Roman"/>
          <w:bCs/>
          <w:i/>
          <w:iCs/>
          <w:sz w:val="28"/>
          <w:szCs w:val="28"/>
        </w:rPr>
        <w:t>легкая форма заболевания</w:t>
      </w:r>
      <w:r w:rsidRPr="007A103C">
        <w:rPr>
          <w:rFonts w:ascii="Times New Roman" w:hAnsi="Times New Roman" w:cs="Times New Roman"/>
          <w:bCs/>
          <w:sz w:val="28"/>
          <w:szCs w:val="28"/>
        </w:rPr>
        <w:t>, которая длится несколько дней, сопровождается температурой, общей слабостью, головной болью, рвотой и болью в горле.</w:t>
      </w:r>
    </w:p>
    <w:p w14:paraId="3B38A43A" w14:textId="77777777" w:rsidR="00CA2847" w:rsidRPr="007A103C" w:rsidRDefault="00CA2847" w:rsidP="005978A6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Менингеальная  форма </w:t>
      </w:r>
      <w:r w:rsidRPr="007A103C">
        <w:rPr>
          <w:rFonts w:ascii="Times New Roman" w:hAnsi="Times New Roman" w:cs="Times New Roman"/>
          <w:bCs/>
          <w:sz w:val="28"/>
          <w:szCs w:val="28"/>
        </w:rPr>
        <w:t>(</w:t>
      </w:r>
      <w:r w:rsidRPr="007A103C">
        <w:rPr>
          <w:rFonts w:ascii="Times New Roman" w:hAnsi="Times New Roman" w:cs="Times New Roman"/>
          <w:bCs/>
          <w:i/>
          <w:iCs/>
          <w:sz w:val="28"/>
          <w:szCs w:val="28"/>
        </w:rPr>
        <w:t>асептический менингит) –</w:t>
      </w:r>
      <w:r w:rsidRPr="007A103C">
        <w:rPr>
          <w:rFonts w:ascii="Times New Roman" w:hAnsi="Times New Roman" w:cs="Times New Roman"/>
          <w:bCs/>
          <w:sz w:val="28"/>
          <w:szCs w:val="28"/>
        </w:rPr>
        <w:t>продолжается в течение  2-10 дней, проходит без остаточных признаков.</w:t>
      </w:r>
    </w:p>
    <w:p w14:paraId="07012B80" w14:textId="77777777" w:rsidR="00CA2847" w:rsidRPr="007A103C" w:rsidRDefault="00CA2847" w:rsidP="00D103D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Паралитическая форма 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возникает в результате повреждения мотонейронов спинного мозга. В основном вызывается  вирусом 1 </w:t>
      </w:r>
      <w:r w:rsidRPr="007A103C">
        <w:rPr>
          <w:rFonts w:ascii="Times New Roman" w:hAnsi="Times New Roman" w:cs="Times New Roman"/>
          <w:bCs/>
          <w:sz w:val="28"/>
          <w:szCs w:val="28"/>
        </w:rPr>
        <w:lastRenderedPageBreak/>
        <w:t>серотипа (развивается примерно в 1% случаев). Часто наблюдаются асимметричные параличи нижних конечностей. Паралитическая форма  заболевания  длится долго, у больных сохраняются остаточные параличи.</w:t>
      </w:r>
    </w:p>
    <w:p w14:paraId="52EE8C97" w14:textId="77777777" w:rsidR="00CA2847" w:rsidRPr="007A103C" w:rsidRDefault="00CA2847" w:rsidP="00D103D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Cs/>
          <w:sz w:val="28"/>
          <w:szCs w:val="28"/>
        </w:rPr>
        <w:t xml:space="preserve">Спустя десятилетия после перенесенной в детстве паралитической формы  полиомиелита у некоторых людей может развиться </w:t>
      </w:r>
      <w:r w:rsidRPr="007A103C">
        <w:rPr>
          <w:rFonts w:ascii="Times New Roman" w:hAnsi="Times New Roman" w:cs="Times New Roman"/>
          <w:bCs/>
          <w:i/>
          <w:iCs/>
          <w:sz w:val="28"/>
          <w:szCs w:val="28"/>
        </w:rPr>
        <w:t>прогрессирующая  мышечная атрофия</w:t>
      </w:r>
    </w:p>
    <w:p w14:paraId="3FD52A8D" w14:textId="2BF18688" w:rsidR="00CA2847" w:rsidRPr="007A103C" w:rsidRDefault="00CA2847" w:rsidP="005978A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sz w:val="28"/>
          <w:szCs w:val="28"/>
        </w:rPr>
        <w:t xml:space="preserve">Иммунитет. </w:t>
      </w:r>
      <w:r w:rsidRPr="007A103C">
        <w:rPr>
          <w:rFonts w:ascii="Times New Roman" w:hAnsi="Times New Roman" w:cs="Times New Roman"/>
          <w:bCs/>
          <w:sz w:val="28"/>
          <w:szCs w:val="28"/>
        </w:rPr>
        <w:t>После перенесенной болезни остается пожизненный типоспецифический иммунитет. Невосприимчивость  связана наличием вируснейтрализующих антител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Естественный пассивный иммунитет новорожденных обусловлен материнскими  антителами и сохраняется  в течение 6  месяцев. Пассивный  искусственный иммунитет сохраняется только в течение 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3-5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недель.</w:t>
      </w:r>
      <w:r w:rsidRPr="007A103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</w:p>
    <w:p w14:paraId="12793D4B" w14:textId="10B04C2E" w:rsidR="00CA2847" w:rsidRPr="007A103C" w:rsidRDefault="00CA2847" w:rsidP="005978A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sz w:val="28"/>
          <w:szCs w:val="28"/>
        </w:rPr>
        <w:t xml:space="preserve">Микробиологическая диагностика. </w:t>
      </w:r>
      <w:r w:rsidRPr="007A103C">
        <w:rPr>
          <w:rFonts w:ascii="Times New Roman" w:hAnsi="Times New Roman" w:cs="Times New Roman"/>
          <w:bCs/>
          <w:sz w:val="28"/>
          <w:szCs w:val="28"/>
        </w:rPr>
        <w:t>Материалом для исследования служат отделяемое носоглотки, испражнения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7A103C">
        <w:rPr>
          <w:rFonts w:ascii="Times New Roman" w:hAnsi="Times New Roman" w:cs="Times New Roman"/>
          <w:bCs/>
          <w:sz w:val="28"/>
          <w:szCs w:val="28"/>
        </w:rPr>
        <w:t>Вирусы полиомиелита выделяют путем заражения исследуемым материалом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7A103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первичных и перевиваемых культур клеток человека и обезьян. О репродукции вирусов судят по цитопатическому действию. 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7A103C">
        <w:rPr>
          <w:rFonts w:ascii="Times New Roman" w:hAnsi="Times New Roman" w:cs="Times New Roman"/>
          <w:bCs/>
          <w:sz w:val="28"/>
          <w:szCs w:val="28"/>
        </w:rPr>
        <w:t>Идентификацию проводят с помощью типоспецифических сывороток  в реакции нейтрализации в культуре клеток, а также в ПЦР. Серодиагностика основана на нарастании титра специфических антител с использованием  парных сывороток больных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</w:p>
    <w:p w14:paraId="63C71DE9" w14:textId="1059E376" w:rsidR="00CA2847" w:rsidRPr="007A103C" w:rsidRDefault="00CA2847" w:rsidP="005978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sz w:val="28"/>
          <w:szCs w:val="28"/>
        </w:rPr>
        <w:t xml:space="preserve">Лечение полиомиелита. </w:t>
      </w:r>
      <w:r w:rsidRPr="007A103C">
        <w:rPr>
          <w:rFonts w:ascii="Times New Roman" w:hAnsi="Times New Roman" w:cs="Times New Roman"/>
          <w:bCs/>
          <w:sz w:val="28"/>
          <w:szCs w:val="28"/>
        </w:rPr>
        <w:t>Средства специфической профилактики отсутствуют, поэтому проводят симптоматическое лечение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Применение </w:t>
      </w:r>
      <w:r w:rsidRPr="007A103C">
        <w:rPr>
          <w:rFonts w:ascii="Times New Roman" w:hAnsi="Times New Roman" w:cs="Times New Roman"/>
          <w:bCs/>
          <w:i/>
          <w:iCs/>
          <w:sz w:val="28"/>
          <w:szCs w:val="28"/>
        </w:rPr>
        <w:t>иммуноглобулина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до начала заболевания дает положительный эффект</w:t>
      </w:r>
      <w:r w:rsidRPr="007A103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  <w:r w:rsidRPr="007A103C">
        <w:rPr>
          <w:rFonts w:ascii="Times New Roman" w:hAnsi="Times New Roman" w:cs="Times New Roman"/>
          <w:bCs/>
          <w:sz w:val="28"/>
          <w:szCs w:val="28"/>
        </w:rPr>
        <w:t>И хотя препарат на короткое время предотвращает развитие паралитических форм, он не защищает от субклинического течения инфекции.</w:t>
      </w:r>
    </w:p>
    <w:p w14:paraId="6B195966" w14:textId="36546BC2" w:rsidR="00CA2847" w:rsidRPr="007A103C" w:rsidRDefault="00CA2847" w:rsidP="005978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sz w:val="28"/>
          <w:szCs w:val="28"/>
        </w:rPr>
        <w:t xml:space="preserve">Профилактика полиомиелита. </w:t>
      </w:r>
      <w:r w:rsidRPr="007A103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Первая инактивированная 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(формалином) вакцина для профилактики полиомиелита была разработана Дж. Солком  в 1953 году. Она создавала лишь общий гуморальный иммунитет, не формируя при этом местной резистентности слизистых оболочек. В 1956 г.  А.Сэбин получил </w:t>
      </w:r>
      <w:r w:rsidRPr="007A103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живую культуральную вакцину  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из  аттенуированных  штаммов вирусов полиомиелита всех трех типов. Вакцина Сэбина индуцирует выработку  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IgM </w:t>
      </w:r>
      <w:r w:rsidRPr="007A103C">
        <w:rPr>
          <w:rFonts w:ascii="Times New Roman" w:hAnsi="Times New Roman" w:cs="Times New Roman"/>
          <w:bCs/>
          <w:sz w:val="28"/>
          <w:szCs w:val="28"/>
        </w:rPr>
        <w:t>и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IgG 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и синтез секреторного 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IgA 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в кишечнике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7A103C">
        <w:rPr>
          <w:rFonts w:ascii="Times New Roman" w:hAnsi="Times New Roman" w:cs="Times New Roman"/>
          <w:bCs/>
          <w:sz w:val="28"/>
          <w:szCs w:val="28"/>
        </w:rPr>
        <w:t>Данная вакцина вводится перорально и используется  для массовой иммунизации детей.</w:t>
      </w:r>
      <w:r w:rsidRPr="007A10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18CFC21" w14:textId="5D747409" w:rsidR="00CA2847" w:rsidRPr="007A103C" w:rsidRDefault="00CA2847" w:rsidP="005978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sz w:val="28"/>
          <w:szCs w:val="28"/>
        </w:rPr>
        <w:t xml:space="preserve">Вирусы Коксаки. 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Вирусы 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>Ko</w:t>
      </w:r>
      <w:r w:rsidRPr="007A103C">
        <w:rPr>
          <w:rFonts w:ascii="Times New Roman" w:hAnsi="Times New Roman" w:cs="Times New Roman"/>
          <w:bCs/>
          <w:sz w:val="28"/>
          <w:szCs w:val="28"/>
        </w:rPr>
        <w:t>ксаки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7A103C">
        <w:rPr>
          <w:rFonts w:ascii="Times New Roman" w:hAnsi="Times New Roman" w:cs="Times New Roman"/>
          <w:bCs/>
          <w:sz w:val="28"/>
          <w:szCs w:val="28"/>
        </w:rPr>
        <w:t>относятся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к семейству  </w:t>
      </w:r>
      <w:r w:rsidRPr="007A103C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Picornaviridae</w:t>
      </w:r>
      <w:r w:rsidRPr="007A103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7A103C">
        <w:rPr>
          <w:rFonts w:ascii="Times New Roman" w:hAnsi="Times New Roman" w:cs="Times New Roman"/>
          <w:bCs/>
          <w:sz w:val="28"/>
          <w:szCs w:val="28"/>
        </w:rPr>
        <w:t>роду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7A103C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Enterovirus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. 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В отличие от прочих энтеровирусов  вирусы 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>Ko</w:t>
      </w:r>
      <w:r w:rsidRPr="007A103C">
        <w:rPr>
          <w:rFonts w:ascii="Times New Roman" w:hAnsi="Times New Roman" w:cs="Times New Roman"/>
          <w:bCs/>
          <w:sz w:val="28"/>
          <w:szCs w:val="28"/>
        </w:rPr>
        <w:t>ксаки являются наиболее патогенными для новорожденных мышей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По патогенности для новорожденных мышей вирусы разделены на группы А и В 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(29 </w:t>
      </w:r>
      <w:r w:rsidRPr="007A103C">
        <w:rPr>
          <w:rFonts w:ascii="Times New Roman" w:hAnsi="Times New Roman" w:cs="Times New Roman"/>
          <w:bCs/>
          <w:sz w:val="28"/>
          <w:szCs w:val="28"/>
        </w:rPr>
        <w:t>серотипов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>).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Вирусы Коксаки 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A 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вызывают диффузный миозит и очаговый некроз поперечно-полосатых мышц. 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>B</w:t>
      </w:r>
      <w:r w:rsidRPr="007A103C">
        <w:rPr>
          <w:rFonts w:ascii="Times New Roman" w:hAnsi="Times New Roman" w:cs="Times New Roman"/>
          <w:bCs/>
          <w:sz w:val="28"/>
          <w:szCs w:val="28"/>
        </w:rPr>
        <w:t>ирусы Коксаки В вызывают поражение ЦНС , развитие параличей, некроз скелетной мускулатуры,  иногда – миокарда.</w:t>
      </w:r>
      <w:r w:rsidRPr="007A103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</w:p>
    <w:p w14:paraId="6BC2E5DF" w14:textId="024905F6" w:rsidR="00CA2847" w:rsidRPr="007A103C" w:rsidRDefault="00CA2847" w:rsidP="005978A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Патогенез и клинические проявления заболеваний , вызываемых вирусами Коксаки.</w:t>
      </w:r>
    </w:p>
    <w:p w14:paraId="229D19F8" w14:textId="21A76CBC" w:rsidR="00CA2847" w:rsidRPr="007A103C" w:rsidRDefault="00CA2847" w:rsidP="005978A6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Cs/>
          <w:sz w:val="28"/>
          <w:szCs w:val="28"/>
        </w:rPr>
        <w:t xml:space="preserve">Несмотря на репликацию   в гастроинтестинальном тракте , характерную для многих энтеровирусов , вирусы Коксаки не вызывают кишечных инфекций. Вирусы вызывают  у  человека асептический менингит, респираторные  заболевания и лихорадку. 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Инкубационный период заболеваний, вызываемых вирусами 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Коксаки составляет 2-9 дней. </w:t>
      </w:r>
    </w:p>
    <w:p w14:paraId="7FF9F796" w14:textId="77777777" w:rsidR="00CA2847" w:rsidRPr="007A103C" w:rsidRDefault="00CA2847" w:rsidP="00D103D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Асептический менингит</w:t>
      </w:r>
      <w:r w:rsidRPr="007A103C">
        <w:rPr>
          <w:rFonts w:ascii="Times New Roman" w:hAnsi="Times New Roman" w:cs="Times New Roman"/>
          <w:bCs/>
          <w:sz w:val="28"/>
          <w:szCs w:val="28"/>
        </w:rPr>
        <w:t>.  Может сопровождаться мышечной слабостью,  напоминающую параличи при полиомиелите.</w:t>
      </w:r>
    </w:p>
    <w:p w14:paraId="339C340C" w14:textId="2572AAEC" w:rsidR="00CA2847" w:rsidRPr="007A103C" w:rsidRDefault="00CA2847" w:rsidP="00D103D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Герпангина 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, вызванная вирусами Коксаки 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>A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, сопровождается тяжелым лихорадочным фарингитом .Отмечается повышение температуры, боль в горле , герпетиформные высыпания в глотке , миндалинах и на  языке. </w:t>
      </w:r>
    </w:p>
    <w:p w14:paraId="0A858242" w14:textId="694BD689" w:rsidR="00CA2847" w:rsidRPr="007A103C" w:rsidRDefault="00CA2847" w:rsidP="00D103D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Пузырчатка полости рта и конечностей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7A103C">
        <w:rPr>
          <w:rFonts w:ascii="Times New Roman" w:hAnsi="Times New Roman" w:cs="Times New Roman"/>
          <w:bCs/>
          <w:sz w:val="28"/>
          <w:szCs w:val="28"/>
        </w:rPr>
        <w:t>Заживление везикул без образования корочек, что отличает их от заболеваний , вызываемых  герпес-  и  поксвирусами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</w:p>
    <w:p w14:paraId="3EE2E5E8" w14:textId="11E94B7E" w:rsidR="00CA2847" w:rsidRPr="007A103C" w:rsidRDefault="00CA2847" w:rsidP="00D103D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Плевродиния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>,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или 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7A10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эпидемическая миалгия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7A103C">
        <w:rPr>
          <w:rFonts w:ascii="Times New Roman" w:hAnsi="Times New Roman" w:cs="Times New Roman"/>
          <w:bCs/>
          <w:sz w:val="28"/>
          <w:szCs w:val="28"/>
        </w:rPr>
        <w:t>Сопровождается лихорадкой и болями в грудной клетке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</w:p>
    <w:p w14:paraId="219ADD82" w14:textId="77777777" w:rsidR="00CA2847" w:rsidRPr="007A103C" w:rsidRDefault="00CA2847" w:rsidP="00D103D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Миокардиты. 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7A103C">
        <w:rPr>
          <w:rFonts w:ascii="Times New Roman" w:hAnsi="Times New Roman" w:cs="Times New Roman"/>
          <w:bCs/>
          <w:sz w:val="28"/>
          <w:szCs w:val="28"/>
        </w:rPr>
        <w:t>В  основном  сопровождаются у детей тяжелыми воспалениями  сердца и его оболочек, среди новорожденных  наблюдается высокая летальность.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14:paraId="4E74D84E" w14:textId="624A8DD6" w:rsidR="00CA2847" w:rsidRPr="007A103C" w:rsidRDefault="00CA2847" w:rsidP="005978A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sz w:val="28"/>
          <w:szCs w:val="28"/>
        </w:rPr>
        <w:t xml:space="preserve">Микробиологическая диагностика. 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Вирусы выделяют из отделяемого носоглотки в первые дни заболевания, из испражнений – в первые недели. 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7A103C">
        <w:rPr>
          <w:rFonts w:ascii="Times New Roman" w:hAnsi="Times New Roman" w:cs="Times New Roman"/>
          <w:bCs/>
          <w:sz w:val="28"/>
          <w:szCs w:val="28"/>
        </w:rPr>
        <w:t>При асептическом менингите возбудитель возможно выделить из спинномозговой жидкости и испражнений.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Заражают культуры клеток 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7A103C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Hela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, </w:t>
      </w:r>
      <w:r w:rsidRPr="007A103C">
        <w:rPr>
          <w:rFonts w:ascii="Times New Roman" w:hAnsi="Times New Roman" w:cs="Times New Roman"/>
          <w:bCs/>
          <w:sz w:val="28"/>
          <w:szCs w:val="28"/>
        </w:rPr>
        <w:t>тканевые культуры почек обезьян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(</w:t>
      </w:r>
      <w:r w:rsidRPr="007A103C">
        <w:rPr>
          <w:rFonts w:ascii="Times New Roman" w:hAnsi="Times New Roman" w:cs="Times New Roman"/>
          <w:bCs/>
          <w:sz w:val="28"/>
          <w:szCs w:val="28"/>
        </w:rPr>
        <w:t>через 5-14 дней становится видимым цитопатический эффект) или мышей-сосунков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В клиническом материале вирусы выявляют с помощью  ПЦР.</w:t>
      </w:r>
    </w:p>
    <w:p w14:paraId="3F0989F9" w14:textId="25FA2CE5" w:rsidR="00CA2847" w:rsidRPr="007A103C" w:rsidRDefault="00CA2847" w:rsidP="005978A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0F944A1" w14:textId="111646CB" w:rsidR="00CA2847" w:rsidRPr="007A103C" w:rsidRDefault="00CA2847" w:rsidP="005978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sz w:val="28"/>
          <w:szCs w:val="28"/>
        </w:rPr>
        <w:t xml:space="preserve">Вирусы группы </w:t>
      </w:r>
      <w:r w:rsidRPr="007A103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ECHO</w:t>
      </w:r>
    </w:p>
    <w:p w14:paraId="6940AFD9" w14:textId="0465FFC3" w:rsidR="00CA2847" w:rsidRPr="007A103C" w:rsidRDefault="00CA2847" w:rsidP="005978A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Cs/>
          <w:sz w:val="28"/>
          <w:szCs w:val="28"/>
        </w:rPr>
        <w:t xml:space="preserve">Вирусы группы 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>ECHO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103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(</w:t>
      </w:r>
      <w:r w:rsidRPr="007A103C">
        <w:rPr>
          <w:rFonts w:ascii="Times New Roman" w:hAnsi="Times New Roman" w:cs="Times New Roman"/>
          <w:b/>
          <w:bCs/>
          <w:sz w:val="28"/>
          <w:szCs w:val="28"/>
        </w:rPr>
        <w:t xml:space="preserve"> от англ. </w:t>
      </w:r>
      <w:r w:rsidRPr="007A103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Pr="007A103C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Enteric cytopathogenic human orfans</w:t>
      </w:r>
      <w:r w:rsidRPr="007A103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– кишечные цитопатогенные человеческие вирусы сироты) 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относятся роду </w:t>
      </w:r>
      <w:r w:rsidRPr="007A103C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Enterovirus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семейства </w:t>
      </w:r>
      <w:r w:rsidRPr="007A103C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Picornaviridae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Pr="007A103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Pr="007A103C">
        <w:rPr>
          <w:rFonts w:ascii="Times New Roman" w:hAnsi="Times New Roman" w:cs="Times New Roman"/>
          <w:bCs/>
          <w:sz w:val="28"/>
          <w:szCs w:val="28"/>
        </w:rPr>
        <w:t>Вызывают ОРВИ, асептический менингит, полиомиелитоподобные заболевания. Наиболее часто встречаемые в детском возрасте заболевания обычно сопровождаются появлением сыпи</w:t>
      </w:r>
    </w:p>
    <w:p w14:paraId="79111805" w14:textId="7CF8FC58" w:rsidR="00CA2847" w:rsidRPr="007A103C" w:rsidRDefault="00CA2847" w:rsidP="005978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sz w:val="28"/>
          <w:szCs w:val="28"/>
        </w:rPr>
        <w:t xml:space="preserve">Род  </w:t>
      </w:r>
      <w:r w:rsidRPr="007A103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Rotavirus  (</w:t>
      </w:r>
      <w:r w:rsidRPr="007A103C">
        <w:rPr>
          <w:rFonts w:ascii="Times New Roman" w:hAnsi="Times New Roman" w:cs="Times New Roman"/>
          <w:b/>
          <w:bCs/>
          <w:sz w:val="28"/>
          <w:szCs w:val="28"/>
        </w:rPr>
        <w:t>ротавирусы</w:t>
      </w:r>
      <w:r w:rsidRPr="007A103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)</w:t>
      </w:r>
    </w:p>
    <w:p w14:paraId="33DB1D0D" w14:textId="27296525" w:rsidR="00CA2847" w:rsidRPr="007A103C" w:rsidRDefault="00CA2847" w:rsidP="005978A6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Cs/>
          <w:sz w:val="28"/>
          <w:szCs w:val="28"/>
        </w:rPr>
        <w:t xml:space="preserve">Ротавирусы  относятся к семейству 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7A103C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Reoviridae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роду 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7A103C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Rotavirus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7A103C">
        <w:rPr>
          <w:rFonts w:ascii="Times New Roman" w:hAnsi="Times New Roman" w:cs="Times New Roman"/>
          <w:bCs/>
          <w:sz w:val="28"/>
          <w:szCs w:val="28"/>
        </w:rPr>
        <w:t>Свое название получили из-за строения вириона, напоминающего зубчатое колесо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(</w:t>
      </w:r>
      <w:r w:rsidRPr="007A103C">
        <w:rPr>
          <w:rFonts w:ascii="Times New Roman" w:hAnsi="Times New Roman" w:cs="Times New Roman"/>
          <w:bCs/>
          <w:sz w:val="28"/>
          <w:szCs w:val="28"/>
        </w:rPr>
        <w:t>от лат.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7A103C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rota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- </w:t>
      </w:r>
      <w:r w:rsidRPr="007A103C">
        <w:rPr>
          <w:rFonts w:ascii="Times New Roman" w:hAnsi="Times New Roman" w:cs="Times New Roman"/>
          <w:bCs/>
          <w:sz w:val="28"/>
          <w:szCs w:val="28"/>
        </w:rPr>
        <w:t>колесо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). </w:t>
      </w:r>
      <w:r w:rsidRPr="007A103C">
        <w:rPr>
          <w:rFonts w:ascii="Times New Roman" w:hAnsi="Times New Roman" w:cs="Times New Roman"/>
          <w:bCs/>
          <w:sz w:val="28"/>
          <w:szCs w:val="28"/>
        </w:rPr>
        <w:t>Вирион ротавирусов сферической формы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>,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содержит двунитевую  фрагментированную (11 сегментов) РНК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Двухслойный 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(</w:t>
      </w:r>
      <w:r w:rsidRPr="007A103C">
        <w:rPr>
          <w:rFonts w:ascii="Times New Roman" w:hAnsi="Times New Roman" w:cs="Times New Roman"/>
          <w:bCs/>
          <w:sz w:val="28"/>
          <w:szCs w:val="28"/>
        </w:rPr>
        <w:t>внутренний и внешний)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капсид имеет форму колеса  с отходящими внутрь 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«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спицами». </w:t>
      </w:r>
      <w:r w:rsidRPr="007A103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Вирион имеет 8 белков. Внутренний капсид содержит 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VP-1, VP-2, VP-3, VP-6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белки. Наружный капсид содержит  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VP-4 </w:t>
      </w:r>
      <w:r w:rsidRPr="007A103C">
        <w:rPr>
          <w:rFonts w:ascii="Times New Roman" w:hAnsi="Times New Roman" w:cs="Times New Roman"/>
          <w:bCs/>
          <w:sz w:val="28"/>
          <w:szCs w:val="28"/>
        </w:rPr>
        <w:t>и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VP-7 </w:t>
      </w:r>
      <w:r w:rsidRPr="007A103C">
        <w:rPr>
          <w:rFonts w:ascii="Times New Roman" w:hAnsi="Times New Roman" w:cs="Times New Roman"/>
          <w:bCs/>
          <w:sz w:val="28"/>
          <w:szCs w:val="28"/>
        </w:rPr>
        <w:t>белки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Белок 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>VP-7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– основной компонент наружного капсида  (типоспецифический антиген), по антигенной структуре 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которого ротавирусы  делятся на 6 серотипов 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(A-F). 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У человека заболевания вызывает  серогруппа </w:t>
      </w:r>
      <w:r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>A.</w:t>
      </w:r>
    </w:p>
    <w:p w14:paraId="71F0992A" w14:textId="1ACE59C0" w:rsidR="000E3F87" w:rsidRPr="007A103C" w:rsidRDefault="00CA2847" w:rsidP="005978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sz w:val="28"/>
          <w:szCs w:val="28"/>
        </w:rPr>
        <w:t xml:space="preserve">Ротавирусы </w:t>
      </w:r>
      <w:r w:rsidRPr="007A103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(</w:t>
      </w:r>
      <w:r w:rsidRPr="007A103C">
        <w:rPr>
          <w:rFonts w:ascii="Times New Roman" w:hAnsi="Times New Roman" w:cs="Times New Roman"/>
          <w:b/>
          <w:bCs/>
          <w:sz w:val="28"/>
          <w:szCs w:val="28"/>
        </w:rPr>
        <w:t>культивирование</w:t>
      </w:r>
      <w:r w:rsidRPr="007A103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)</w:t>
      </w:r>
      <w:r w:rsidR="005978A6" w:rsidRPr="007A103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103D2" w:rsidRPr="007A103C">
        <w:rPr>
          <w:rFonts w:ascii="Times New Roman" w:hAnsi="Times New Roman" w:cs="Times New Roman"/>
          <w:bCs/>
          <w:sz w:val="28"/>
          <w:szCs w:val="28"/>
        </w:rPr>
        <w:t>Ротавирусы трудно культивируются в клеточных культурах</w:t>
      </w:r>
      <w:r w:rsidR="00D103D2"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="005978A6" w:rsidRPr="007A10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03D2" w:rsidRPr="007A103C">
        <w:rPr>
          <w:rFonts w:ascii="Times New Roman" w:hAnsi="Times New Roman" w:cs="Times New Roman"/>
          <w:bCs/>
          <w:sz w:val="28"/>
          <w:szCs w:val="28"/>
        </w:rPr>
        <w:t xml:space="preserve">Ротавирусы  серогруппы  </w:t>
      </w:r>
      <w:r w:rsidR="00D103D2"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A </w:t>
      </w:r>
      <w:r w:rsidR="00D103D2" w:rsidRPr="007A103C">
        <w:rPr>
          <w:rFonts w:ascii="Times New Roman" w:hAnsi="Times New Roman" w:cs="Times New Roman"/>
          <w:bCs/>
          <w:sz w:val="28"/>
          <w:szCs w:val="28"/>
        </w:rPr>
        <w:t xml:space="preserve"> возможно культивировать  в присутствии протеолитического фермента  - </w:t>
      </w:r>
      <w:r w:rsidR="00D103D2"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="00D103D2" w:rsidRPr="007A103C">
        <w:rPr>
          <w:rFonts w:ascii="Times New Roman" w:hAnsi="Times New Roman" w:cs="Times New Roman"/>
          <w:bCs/>
          <w:i/>
          <w:iCs/>
          <w:sz w:val="28"/>
          <w:szCs w:val="28"/>
        </w:rPr>
        <w:t>трипсина.</w:t>
      </w:r>
      <w:r w:rsidR="00D103D2"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="00D103D2" w:rsidRPr="007A103C">
        <w:rPr>
          <w:rFonts w:ascii="Times New Roman" w:hAnsi="Times New Roman" w:cs="Times New Roman"/>
          <w:bCs/>
          <w:sz w:val="28"/>
          <w:szCs w:val="28"/>
        </w:rPr>
        <w:t>Протеолиз  происходящий под действием фермента, повышает инвазивную активность вирусов и приводит к образованию инфекционных  субвирусных частиц.</w:t>
      </w:r>
    </w:p>
    <w:p w14:paraId="0CC65938" w14:textId="5CC2BF25" w:rsidR="000E3F87" w:rsidRPr="007A103C" w:rsidRDefault="005978A6" w:rsidP="005978A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sz w:val="28"/>
          <w:szCs w:val="28"/>
        </w:rPr>
        <w:t xml:space="preserve">Патогенез и клинические проявления ротавирусных инфекций. </w:t>
      </w:r>
      <w:r w:rsidR="00D103D2" w:rsidRPr="007A103C">
        <w:rPr>
          <w:rFonts w:ascii="Times New Roman" w:hAnsi="Times New Roman" w:cs="Times New Roman"/>
          <w:bCs/>
          <w:sz w:val="28"/>
          <w:szCs w:val="28"/>
        </w:rPr>
        <w:t>Источник инфекции – больные или вирусоносители</w:t>
      </w:r>
      <w:r w:rsidR="00D103D2"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="00D103D2" w:rsidRPr="007A103C">
        <w:rPr>
          <w:rFonts w:ascii="Times New Roman" w:hAnsi="Times New Roman" w:cs="Times New Roman"/>
          <w:bCs/>
          <w:sz w:val="28"/>
          <w:szCs w:val="28"/>
        </w:rPr>
        <w:t>Вирусы выделяются с фекалиями(фекально-оральный механизм ).Пути передачи – водный (основной), пищевой, контактно-бытовой. Ротавирусы  размножаются в эпителиоцитах двенадцатиперстной кишки, вызывая их гибель.</w:t>
      </w:r>
      <w:r w:rsidR="00D103D2"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NSP4</w:t>
      </w:r>
      <w:r w:rsidR="00D103D2" w:rsidRPr="007A103C">
        <w:rPr>
          <w:rFonts w:ascii="Times New Roman" w:hAnsi="Times New Roman" w:cs="Times New Roman"/>
          <w:bCs/>
          <w:sz w:val="28"/>
          <w:szCs w:val="28"/>
        </w:rPr>
        <w:t xml:space="preserve"> белок вируса </w:t>
      </w:r>
      <w:r w:rsidR="00D103D2"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="00D103D2" w:rsidRPr="007A103C">
        <w:rPr>
          <w:rFonts w:ascii="Times New Roman" w:hAnsi="Times New Roman" w:cs="Times New Roman"/>
          <w:bCs/>
          <w:sz w:val="28"/>
          <w:szCs w:val="28"/>
        </w:rPr>
        <w:t>обладает свойством энтеротоксина.</w:t>
      </w:r>
      <w:r w:rsidR="00D103D2"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</w:t>
      </w:r>
      <w:r w:rsidR="00D103D2" w:rsidRPr="007A103C">
        <w:rPr>
          <w:rFonts w:ascii="Times New Roman" w:hAnsi="Times New Roman" w:cs="Times New Roman"/>
          <w:bCs/>
          <w:sz w:val="28"/>
          <w:szCs w:val="28"/>
        </w:rPr>
        <w:t>Диарея развивается в результате нарушения всасывания глюкозы и солей в кишечнике.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03D2" w:rsidRPr="007A103C">
        <w:rPr>
          <w:rFonts w:ascii="Times New Roman" w:hAnsi="Times New Roman" w:cs="Times New Roman"/>
          <w:bCs/>
          <w:sz w:val="28"/>
          <w:szCs w:val="28"/>
        </w:rPr>
        <w:t>Ротавирусные инфекции в основном у новорожденных и детей младшего возраст</w:t>
      </w:r>
      <w:r w:rsidRPr="007A103C">
        <w:rPr>
          <w:rFonts w:ascii="Times New Roman" w:hAnsi="Times New Roman" w:cs="Times New Roman"/>
          <w:bCs/>
          <w:sz w:val="28"/>
          <w:szCs w:val="28"/>
        </w:rPr>
        <w:t>а (</w:t>
      </w:r>
      <w:r w:rsidR="00D103D2" w:rsidRPr="007A103C">
        <w:rPr>
          <w:rFonts w:ascii="Times New Roman" w:hAnsi="Times New Roman" w:cs="Times New Roman"/>
          <w:bCs/>
          <w:sz w:val="28"/>
          <w:szCs w:val="28"/>
        </w:rPr>
        <w:t>от 6 мес.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03D2" w:rsidRPr="007A103C">
        <w:rPr>
          <w:rFonts w:ascii="Times New Roman" w:hAnsi="Times New Roman" w:cs="Times New Roman"/>
          <w:bCs/>
          <w:sz w:val="28"/>
          <w:szCs w:val="28"/>
        </w:rPr>
        <w:t>до 2 лет) вызывают острые энтериты. Инкубационный период –</w:t>
      </w:r>
      <w:r w:rsidR="00D103D2"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="00D103D2" w:rsidRPr="007A103C">
        <w:rPr>
          <w:rFonts w:ascii="Times New Roman" w:hAnsi="Times New Roman" w:cs="Times New Roman"/>
          <w:bCs/>
          <w:sz w:val="28"/>
          <w:szCs w:val="28"/>
        </w:rPr>
        <w:t>1-3 дня. Основные клинические симптомы заболевания - лихорадка, рвота, боли в животе и диарея, могут стать причиной потери жидкости и электролитов и привести к смерти.</w:t>
      </w:r>
      <w:r w:rsidR="00D103D2"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14:paraId="42CB6103" w14:textId="542D8B5D" w:rsidR="000E3F87" w:rsidRPr="007A103C" w:rsidRDefault="005978A6" w:rsidP="005978A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sz w:val="28"/>
          <w:szCs w:val="28"/>
        </w:rPr>
        <w:t xml:space="preserve">Микробиологическая диагностика. </w:t>
      </w:r>
      <w:r w:rsidR="00D103D2" w:rsidRPr="007A103C">
        <w:rPr>
          <w:rFonts w:ascii="Times New Roman" w:hAnsi="Times New Roman" w:cs="Times New Roman"/>
          <w:bCs/>
          <w:sz w:val="28"/>
          <w:szCs w:val="28"/>
        </w:rPr>
        <w:t>Основана на выделении вируса в испражнениях с помощью и</w:t>
      </w:r>
      <w:r w:rsidRPr="007A103C">
        <w:rPr>
          <w:rFonts w:ascii="Times New Roman" w:hAnsi="Times New Roman" w:cs="Times New Roman"/>
          <w:bCs/>
          <w:sz w:val="28"/>
          <w:szCs w:val="28"/>
        </w:rPr>
        <w:t>ммунной электронной микроскопии</w:t>
      </w:r>
      <w:r w:rsidR="00D103D2" w:rsidRPr="007A103C">
        <w:rPr>
          <w:rFonts w:ascii="Times New Roman" w:hAnsi="Times New Roman" w:cs="Times New Roman"/>
          <w:bCs/>
          <w:sz w:val="28"/>
          <w:szCs w:val="28"/>
        </w:rPr>
        <w:t>, реакции латекс-агглютинации, ИФА и ПЦР. Антитела выявляют в парных сыворотках крови с помощью ИФА</w:t>
      </w:r>
      <w:r w:rsidR="00D103D2" w:rsidRPr="007A103C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</w:p>
    <w:p w14:paraId="724848C5" w14:textId="6F0D8B65" w:rsidR="005978A6" w:rsidRPr="007A103C" w:rsidRDefault="005978A6" w:rsidP="005978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sz w:val="28"/>
          <w:szCs w:val="28"/>
        </w:rPr>
        <w:t xml:space="preserve">Род </w:t>
      </w:r>
      <w:r w:rsidRPr="007A103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Rubivirus (</w:t>
      </w:r>
      <w:r w:rsidRPr="007A103C">
        <w:rPr>
          <w:rFonts w:ascii="Times New Roman" w:hAnsi="Times New Roman" w:cs="Times New Roman"/>
          <w:b/>
          <w:bCs/>
          <w:sz w:val="28"/>
          <w:szCs w:val="28"/>
        </w:rPr>
        <w:t>вирус</w:t>
      </w:r>
      <w:r w:rsidRPr="007A103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7A103C">
        <w:rPr>
          <w:rFonts w:ascii="Times New Roman" w:hAnsi="Times New Roman" w:cs="Times New Roman"/>
          <w:b/>
          <w:bCs/>
          <w:sz w:val="28"/>
          <w:szCs w:val="28"/>
        </w:rPr>
        <w:t>краснухи).</w:t>
      </w:r>
    </w:p>
    <w:p w14:paraId="3708E06A" w14:textId="6E762D9C" w:rsidR="000E3F87" w:rsidRPr="007A103C" w:rsidRDefault="00D103D2" w:rsidP="005978A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Cs/>
          <w:sz w:val="28"/>
          <w:szCs w:val="28"/>
        </w:rPr>
        <w:t>Вирус краснухи подобен другим вирусам семейства Togaviridae.</w:t>
      </w:r>
      <w:r w:rsidR="005978A6" w:rsidRPr="007A10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103C">
        <w:rPr>
          <w:rFonts w:ascii="Times New Roman" w:hAnsi="Times New Roman" w:cs="Times New Roman"/>
          <w:bCs/>
          <w:sz w:val="28"/>
          <w:szCs w:val="28"/>
        </w:rPr>
        <w:t>Вирус краснухи можно культивировать во многих культурах клеток, но он не дает заметного цитопатического эффекта.</w:t>
      </w:r>
      <w:r w:rsidR="005978A6" w:rsidRPr="007A10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103C">
        <w:rPr>
          <w:rFonts w:ascii="Times New Roman" w:hAnsi="Times New Roman" w:cs="Times New Roman"/>
          <w:bCs/>
          <w:sz w:val="28"/>
          <w:szCs w:val="28"/>
        </w:rPr>
        <w:t>Следовательно, можно обнаружить вирус в первичных культурах клеток благодаря явлению интерференции. Для этого используют любой цитопатогенный вирус, репродукция которого в тканевых культурах всегда сопровождается цитопатическим эффектом. Однако в культуре клеток, ранее инфицированных вирусом краснухи, эти вирусы не вызывают цитопатического эффекта (феномен интерференции).</w:t>
      </w:r>
      <w:r w:rsidR="005978A6" w:rsidRPr="007A10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103C">
        <w:rPr>
          <w:rFonts w:ascii="Times New Roman" w:hAnsi="Times New Roman" w:cs="Times New Roman"/>
          <w:bCs/>
          <w:sz w:val="28"/>
          <w:szCs w:val="28"/>
        </w:rPr>
        <w:t>В отличие от других тоговирусов вирус краснухи не культивируется в культуре клеток членистоногих и обладает нейраминидазной активностью.</w:t>
      </w:r>
    </w:p>
    <w:p w14:paraId="58E10260" w14:textId="14CE7BB3" w:rsidR="000E3F87" w:rsidRPr="007A103C" w:rsidRDefault="00D103D2" w:rsidP="005978A6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Cs/>
          <w:sz w:val="28"/>
          <w:szCs w:val="28"/>
        </w:rPr>
        <w:t>Краснуха — острое лихорадочное заболевание с сыпью и лимфаденопатией, которое встречается преимущественно у детей.</w:t>
      </w:r>
      <w:r w:rsidR="005978A6" w:rsidRPr="007A10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Вирус краснухи относится к роду Rubivirus семейства Togaviridae. Следует отметить, что данный вирус не относится к группе арбовирусов как исключительный представитель семейства </w:t>
      </w:r>
      <w:r w:rsidRPr="007A103C">
        <w:rPr>
          <w:rFonts w:ascii="Times New Roman" w:hAnsi="Times New Roman" w:cs="Times New Roman"/>
          <w:bCs/>
          <w:sz w:val="28"/>
          <w:szCs w:val="28"/>
        </w:rPr>
        <w:lastRenderedPageBreak/>
        <w:t>Togaviridae.</w:t>
      </w:r>
      <w:r w:rsidR="005978A6" w:rsidRPr="007A10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103C">
        <w:rPr>
          <w:rFonts w:ascii="Times New Roman" w:hAnsi="Times New Roman" w:cs="Times New Roman"/>
          <w:bCs/>
          <w:sz w:val="28"/>
          <w:szCs w:val="28"/>
        </w:rPr>
        <w:t>Однако по своей структуре и физико-химическим свойствам он принадлежит к семейству Togaviridae.</w:t>
      </w:r>
      <w:r w:rsidR="005978A6" w:rsidRPr="007A10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103C">
        <w:rPr>
          <w:rFonts w:ascii="Times New Roman" w:hAnsi="Times New Roman" w:cs="Times New Roman"/>
          <w:bCs/>
          <w:sz w:val="28"/>
          <w:szCs w:val="28"/>
        </w:rPr>
        <w:t>Название рода (лат. rubrum — красный) относится к красной пятнисто-массивной сыпи, появляющейся на коже больных во время кори.</w:t>
      </w:r>
    </w:p>
    <w:p w14:paraId="75A9A09E" w14:textId="123525BD" w:rsidR="005978A6" w:rsidRPr="007A103C" w:rsidRDefault="005978A6" w:rsidP="005978A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Cs/>
          <w:sz w:val="28"/>
          <w:szCs w:val="28"/>
        </w:rPr>
        <w:br/>
      </w:r>
      <w:r w:rsidRPr="007A103C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ВИРУС КРАСНУХИ  - 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Относится к  роду </w:t>
      </w:r>
      <w:r w:rsidRPr="007A103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Rubiviridae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(от лат. </w:t>
      </w:r>
      <w:r w:rsidRPr="007A103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rubrum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– красный, что связано с появлением пятнисто-папулезной сыпи на коже).</w:t>
      </w:r>
      <w:r w:rsidRPr="007A103C">
        <w:rPr>
          <w:rFonts w:ascii="Times New Roman" w:hAnsi="Times New Roman" w:cs="Times New Roman"/>
          <w:bCs/>
          <w:sz w:val="28"/>
          <w:szCs w:val="28"/>
        </w:rPr>
        <w:br/>
        <w:t xml:space="preserve"> Вызывает приобретенную и  врожденную краснуху и подострый краснушный панэнцефалит</w:t>
      </w:r>
    </w:p>
    <w:p w14:paraId="362BC848" w14:textId="499879B5" w:rsidR="005978A6" w:rsidRPr="007A103C" w:rsidRDefault="005978A6" w:rsidP="005978A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AA4472E" w14:textId="4047C51F" w:rsidR="00CA2847" w:rsidRPr="007A103C" w:rsidRDefault="005978A6" w:rsidP="005978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1C621C8B" wp14:editId="7AEDB1A5">
            <wp:extent cx="6152515" cy="2843530"/>
            <wp:effectExtent l="0" t="0" r="635" b="0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294" r="8065" b="22348"/>
                    <a:stretch/>
                  </pic:blipFill>
                  <pic:spPr bwMode="auto">
                    <a:xfrm>
                      <a:off x="0" y="0"/>
                      <a:ext cx="6152515" cy="284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6408D8FC" w14:textId="015ADF30" w:rsidR="00CA2847" w:rsidRPr="007A103C" w:rsidRDefault="005978A6" w:rsidP="005978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sz w:val="28"/>
          <w:szCs w:val="28"/>
        </w:rPr>
        <w:t>АНТИГЕННАЯ СТРУКТУРА.</w:t>
      </w:r>
    </w:p>
    <w:p w14:paraId="3D1659FC" w14:textId="77777777" w:rsidR="000E3F87" w:rsidRPr="007A103C" w:rsidRDefault="00D103D2" w:rsidP="00D103D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Cs/>
          <w:sz w:val="28"/>
          <w:szCs w:val="28"/>
        </w:rPr>
        <w:t>ВИРУС ИМЕЕТ ОДИН СЕРОТИП</w:t>
      </w:r>
    </w:p>
    <w:p w14:paraId="1D86DCCF" w14:textId="77777777" w:rsidR="000E3F87" w:rsidRPr="007A103C" w:rsidRDefault="00D103D2" w:rsidP="00D103D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Cs/>
          <w:sz w:val="28"/>
          <w:szCs w:val="28"/>
        </w:rPr>
        <w:t>С-антиген – нуклеокапсидный выявляется в РСК</w:t>
      </w:r>
    </w:p>
    <w:p w14:paraId="59D1B6E2" w14:textId="77777777" w:rsidR="000E3F87" w:rsidRPr="007A103C" w:rsidRDefault="00D103D2" w:rsidP="00D103D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Cs/>
          <w:sz w:val="28"/>
          <w:szCs w:val="28"/>
        </w:rPr>
        <w:t>Е2 протективный ( гемагглютинин)– выявляется в РН</w:t>
      </w:r>
    </w:p>
    <w:p w14:paraId="5D61D318" w14:textId="77777777" w:rsidR="000E3F87" w:rsidRPr="007A103C" w:rsidRDefault="00D103D2" w:rsidP="00D103D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Cs/>
          <w:sz w:val="28"/>
          <w:szCs w:val="28"/>
        </w:rPr>
        <w:t>Е1 участвует в прикреплении вируса</w:t>
      </w:r>
    </w:p>
    <w:p w14:paraId="0CEC1524" w14:textId="77777777" w:rsidR="000E3F87" w:rsidRPr="007A103C" w:rsidRDefault="00D103D2" w:rsidP="00D103D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Cs/>
          <w:sz w:val="28"/>
          <w:szCs w:val="28"/>
        </w:rPr>
        <w:t xml:space="preserve">Культивируется в ВНК21 и </w:t>
      </w:r>
      <w:r w:rsidRPr="007A103C">
        <w:rPr>
          <w:rFonts w:ascii="Times New Roman" w:hAnsi="Times New Roman" w:cs="Times New Roman"/>
          <w:bCs/>
          <w:sz w:val="28"/>
          <w:szCs w:val="28"/>
          <w:lang w:val="en-US"/>
        </w:rPr>
        <w:t>Vero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вызывая ЦПД в виде бляшек, очаговой деструкции монослоя</w:t>
      </w:r>
    </w:p>
    <w:p w14:paraId="57F3BC40" w14:textId="77777777" w:rsidR="000E3F87" w:rsidRPr="007A103C" w:rsidRDefault="00D103D2" w:rsidP="00D103D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Cs/>
          <w:sz w:val="28"/>
          <w:szCs w:val="28"/>
        </w:rPr>
        <w:t>Вирус можно обнаружить по феномену интерференции</w:t>
      </w:r>
    </w:p>
    <w:p w14:paraId="3C89C99A" w14:textId="77777777" w:rsidR="000E3F87" w:rsidRPr="007A103C" w:rsidRDefault="00D103D2" w:rsidP="00D103D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Cs/>
          <w:sz w:val="28"/>
          <w:szCs w:val="28"/>
        </w:rPr>
        <w:t xml:space="preserve">К вирусу чувствительны куриные и утиные эмбрионы </w:t>
      </w:r>
    </w:p>
    <w:p w14:paraId="22CF0021" w14:textId="77777777" w:rsidR="005978A6" w:rsidRPr="007A103C" w:rsidRDefault="005978A6" w:rsidP="005978A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A44B44C" w14:textId="694137F1" w:rsidR="005978A6" w:rsidRPr="007A103C" w:rsidRDefault="005978A6" w:rsidP="005978A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drawing>
          <wp:inline distT="0" distB="0" distL="0" distR="0" wp14:anchorId="060BF83D" wp14:editId="143EEDEA">
            <wp:extent cx="6152515" cy="4608195"/>
            <wp:effectExtent l="0" t="0" r="635" b="1905"/>
            <wp:docPr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460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403D4643" w14:textId="6B89D9D3" w:rsidR="000E3F87" w:rsidRPr="007A103C" w:rsidRDefault="005978A6" w:rsidP="005978A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sz w:val="28"/>
          <w:szCs w:val="28"/>
        </w:rPr>
        <w:t xml:space="preserve">Источник инфекции и пути заражения. </w:t>
      </w:r>
      <w:r w:rsidR="00D103D2" w:rsidRPr="007A103C">
        <w:rPr>
          <w:rFonts w:ascii="Times New Roman" w:hAnsi="Times New Roman" w:cs="Times New Roman"/>
          <w:bCs/>
          <w:sz w:val="28"/>
          <w:szCs w:val="28"/>
        </w:rPr>
        <w:t>Вирус краснухи вызывает постнатальную краснуху, врожденную краснуху и прогрессирующий краснушный энцефалит.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03D2" w:rsidRPr="007A103C">
        <w:rPr>
          <w:rFonts w:ascii="Times New Roman" w:hAnsi="Times New Roman" w:cs="Times New Roman"/>
          <w:bCs/>
          <w:sz w:val="28"/>
          <w:szCs w:val="28"/>
        </w:rPr>
        <w:t>Источником инфекции являются больные клиническими и бессимптомными формами.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03D2" w:rsidRPr="007A103C">
        <w:rPr>
          <w:rFonts w:ascii="Times New Roman" w:hAnsi="Times New Roman" w:cs="Times New Roman"/>
          <w:bCs/>
          <w:sz w:val="28"/>
          <w:szCs w:val="28"/>
        </w:rPr>
        <w:t>Заражение происходит воздушно-капельным путем.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03D2" w:rsidRPr="007A103C">
        <w:rPr>
          <w:rFonts w:ascii="Times New Roman" w:hAnsi="Times New Roman" w:cs="Times New Roman"/>
          <w:bCs/>
          <w:sz w:val="28"/>
          <w:szCs w:val="28"/>
        </w:rPr>
        <w:t>У беременных возможно трансплацентарное заражение плода. В это время происходит гибель плода, либо ребенок рождается с врожденной корью.</w:t>
      </w:r>
    </w:p>
    <w:p w14:paraId="7637E2E4" w14:textId="5A1FE5AB" w:rsidR="000E3F87" w:rsidRPr="007A103C" w:rsidRDefault="005978A6" w:rsidP="005978A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sz w:val="28"/>
          <w:szCs w:val="28"/>
        </w:rPr>
        <w:t xml:space="preserve">Патогенез краснухи. </w:t>
      </w:r>
      <w:r w:rsidR="00D103D2" w:rsidRPr="007A103C">
        <w:rPr>
          <w:rFonts w:ascii="Times New Roman" w:hAnsi="Times New Roman" w:cs="Times New Roman"/>
          <w:bCs/>
          <w:sz w:val="28"/>
          <w:szCs w:val="28"/>
        </w:rPr>
        <w:t>Врожденная краснуха возникает в результате трансплацентарного заражения плода.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03D2" w:rsidRPr="007A103C">
        <w:rPr>
          <w:rFonts w:ascii="Times New Roman" w:hAnsi="Times New Roman" w:cs="Times New Roman"/>
          <w:bCs/>
          <w:sz w:val="28"/>
          <w:szCs w:val="28"/>
        </w:rPr>
        <w:t>Заражение краснухой особенно опасно в первом триместре беременности, так как в этот период формируются все органы и ткани плода. В этот период у 85% инфицированных детей формируются врожденные аномалии.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03D2" w:rsidRPr="007A103C">
        <w:rPr>
          <w:rFonts w:ascii="Times New Roman" w:hAnsi="Times New Roman" w:cs="Times New Roman"/>
          <w:bCs/>
          <w:sz w:val="28"/>
          <w:szCs w:val="28"/>
        </w:rPr>
        <w:t>При заражении во II триместре беременности примерно 16% детей рождаются с врожденными симптомами краснухи. Инфекция спинного мозга также может вызывать гибель плода и самопроизвольные аборты.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03D2" w:rsidRPr="007A103C">
        <w:rPr>
          <w:rFonts w:ascii="Times New Roman" w:hAnsi="Times New Roman" w:cs="Times New Roman"/>
          <w:bCs/>
          <w:sz w:val="28"/>
          <w:szCs w:val="28"/>
        </w:rPr>
        <w:t>После 20-й недели беременности при трансплацентарном инфицировании дефектов обычно не наблюдается.</w:t>
      </w:r>
    </w:p>
    <w:p w14:paraId="03F3BC1C" w14:textId="4489CD2A" w:rsidR="000E3F87" w:rsidRPr="007A103C" w:rsidRDefault="00D103D2" w:rsidP="005978A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Послеродовая краснуха. </w:t>
      </w:r>
      <w:r w:rsidRPr="007A103C">
        <w:rPr>
          <w:rFonts w:ascii="Times New Roman" w:hAnsi="Times New Roman" w:cs="Times New Roman"/>
          <w:bCs/>
          <w:sz w:val="28"/>
          <w:szCs w:val="28"/>
        </w:rPr>
        <w:t>Воротами инфекции являются слизистые оболочки верхних дыхательных путей. Вирус размножается в эпителии дыхательных путей, в лимфатических узлах шеи и затылка, попадает в кровь, вирусемия продолжается до образования в крови антител (13-15 дней).</w:t>
      </w:r>
      <w:r w:rsidR="005978A6" w:rsidRPr="007A10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103C">
        <w:rPr>
          <w:rFonts w:ascii="Times New Roman" w:hAnsi="Times New Roman" w:cs="Times New Roman"/>
          <w:bCs/>
          <w:sz w:val="28"/>
          <w:szCs w:val="28"/>
        </w:rPr>
        <w:t>Латентный период кори длится в среднем 2-3 недели. Заболевание начинается с незначительного повышения температуры тела, слабовыраженных катаральных явлений, а также роста шейных и затылочных лимфатических узлов. Позже на всей поверхности тела образуются кореподобные пятнисто-папулезные высыпания. Высыпания сначала наблюдаются на лице, затем распространяются на туловище и конечности, причем высыпания держатся самое большее 3 дня (с этим связано название болезни «трехдневная корь»), бесследно исчезают.</w:t>
      </w:r>
    </w:p>
    <w:p w14:paraId="31208E59" w14:textId="4901B097" w:rsidR="000E3F87" w:rsidRPr="007A103C" w:rsidRDefault="005978A6" w:rsidP="005978A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sz w:val="28"/>
          <w:szCs w:val="28"/>
          <w:u w:val="single"/>
        </w:rPr>
        <w:t>П</w:t>
      </w:r>
      <w:r w:rsidRPr="007A103C">
        <w:rPr>
          <w:rFonts w:ascii="Times New Roman" w:hAnsi="Times New Roman" w:cs="Times New Roman"/>
          <w:b/>
          <w:bCs/>
          <w:sz w:val="28"/>
          <w:szCs w:val="28"/>
        </w:rPr>
        <w:t xml:space="preserve">одострый </w:t>
      </w:r>
      <w:r w:rsidRPr="007A103C">
        <w:rPr>
          <w:rFonts w:ascii="Times New Roman" w:hAnsi="Times New Roman" w:cs="Times New Roman"/>
          <w:b/>
          <w:bCs/>
          <w:sz w:val="28"/>
          <w:szCs w:val="28"/>
          <w:u w:val="single"/>
        </w:rPr>
        <w:t>К</w:t>
      </w:r>
      <w:r w:rsidRPr="007A103C">
        <w:rPr>
          <w:rFonts w:ascii="Times New Roman" w:hAnsi="Times New Roman" w:cs="Times New Roman"/>
          <w:b/>
          <w:bCs/>
          <w:sz w:val="28"/>
          <w:szCs w:val="28"/>
        </w:rPr>
        <w:t xml:space="preserve">раснушный </w:t>
      </w:r>
      <w:r w:rsidRPr="007A103C">
        <w:rPr>
          <w:rFonts w:ascii="Times New Roman" w:hAnsi="Times New Roman" w:cs="Times New Roman"/>
          <w:b/>
          <w:bCs/>
          <w:sz w:val="28"/>
          <w:szCs w:val="28"/>
          <w:u w:val="single"/>
        </w:rPr>
        <w:t>П</w:t>
      </w:r>
      <w:r w:rsidRPr="007A103C">
        <w:rPr>
          <w:rFonts w:ascii="Times New Roman" w:hAnsi="Times New Roman" w:cs="Times New Roman"/>
          <w:b/>
          <w:bCs/>
          <w:sz w:val="28"/>
          <w:szCs w:val="28"/>
        </w:rPr>
        <w:t>ан</w:t>
      </w:r>
      <w:r w:rsidRPr="007A103C">
        <w:rPr>
          <w:rFonts w:ascii="Times New Roman" w:hAnsi="Times New Roman" w:cs="Times New Roman"/>
          <w:b/>
          <w:bCs/>
          <w:sz w:val="28"/>
          <w:szCs w:val="28"/>
          <w:u w:val="single"/>
        </w:rPr>
        <w:t>э</w:t>
      </w:r>
      <w:r w:rsidRPr="007A103C">
        <w:rPr>
          <w:rFonts w:ascii="Times New Roman" w:hAnsi="Times New Roman" w:cs="Times New Roman"/>
          <w:b/>
          <w:bCs/>
          <w:sz w:val="28"/>
          <w:szCs w:val="28"/>
        </w:rPr>
        <w:t xml:space="preserve">нцефалит – </w:t>
      </w:r>
      <w:r w:rsidRPr="007A103C">
        <w:rPr>
          <w:rFonts w:ascii="Times New Roman" w:hAnsi="Times New Roman" w:cs="Times New Roman"/>
          <w:bCs/>
          <w:sz w:val="28"/>
          <w:szCs w:val="28"/>
        </w:rPr>
        <w:t>медленная вирусная инфекция, которая может развиться через десятилетия после перенесенной в детстве краснухи а также у лиц с врожденной краснухой.</w:t>
      </w:r>
      <w:r w:rsidRPr="007A103C">
        <w:rPr>
          <w:rFonts w:ascii="Times New Roman" w:hAnsi="Times New Roman" w:cs="Times New Roman"/>
          <w:bCs/>
          <w:color w:val="800080"/>
          <w:kern w:val="24"/>
          <w:sz w:val="28"/>
          <w:szCs w:val="28"/>
        </w:rPr>
        <w:t xml:space="preserve"> </w:t>
      </w:r>
      <w:r w:rsidR="00D103D2" w:rsidRPr="007A103C">
        <w:rPr>
          <w:rFonts w:ascii="Times New Roman" w:hAnsi="Times New Roman" w:cs="Times New Roman"/>
          <w:bCs/>
          <w:sz w:val="28"/>
          <w:szCs w:val="28"/>
        </w:rPr>
        <w:t>Болезнь характеризуется комплексом прогрессирующих нарушений двигательной и умственной функций ЦНС, и завершается летальным исходом</w:t>
      </w:r>
    </w:p>
    <w:p w14:paraId="6ED697B7" w14:textId="54110B35" w:rsidR="000E3F87" w:rsidRPr="007A103C" w:rsidRDefault="005978A6" w:rsidP="005978A6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sz w:val="28"/>
          <w:szCs w:val="28"/>
        </w:rPr>
        <w:t xml:space="preserve">Тератогенные эффекты рубивируса. </w:t>
      </w:r>
      <w:r w:rsidR="00D103D2" w:rsidRPr="007A103C">
        <w:rPr>
          <w:rFonts w:ascii="Times New Roman" w:hAnsi="Times New Roman" w:cs="Times New Roman"/>
          <w:bCs/>
          <w:sz w:val="28"/>
          <w:szCs w:val="28"/>
        </w:rPr>
        <w:t>Персистенция вируса в тканях плода сопровождается тератогенным эффектом. Последнее связано с ослаблением митотической активности клеток, ишемией плода вследствие повреждения сосудов плаценты, а также с прямым цитопатогенным действием вируса на клетки плода - вирус повреждает моноциты и лимфоциты и персистирует в них длительное время.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03D2" w:rsidRPr="007A103C">
        <w:rPr>
          <w:rFonts w:ascii="Times New Roman" w:hAnsi="Times New Roman" w:cs="Times New Roman"/>
          <w:bCs/>
          <w:sz w:val="28"/>
          <w:szCs w:val="28"/>
        </w:rPr>
        <w:t>Вирус, сохраняющийся в организме детей с врожденной краснухой, обладает высокой вирулентностью.</w:t>
      </w:r>
    </w:p>
    <w:p w14:paraId="11620C96" w14:textId="1F88EFD8" w:rsidR="000E3F87" w:rsidRPr="007A103C" w:rsidRDefault="005978A6" w:rsidP="005978A6">
      <w:pPr>
        <w:tabs>
          <w:tab w:val="left" w:pos="5835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sz w:val="28"/>
          <w:szCs w:val="28"/>
        </w:rPr>
        <w:t>Врожденная краснуха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103D2" w:rsidRPr="007A103C">
        <w:rPr>
          <w:rFonts w:ascii="Times New Roman" w:hAnsi="Times New Roman" w:cs="Times New Roman"/>
          <w:bCs/>
          <w:sz w:val="28"/>
          <w:szCs w:val="28"/>
        </w:rPr>
        <w:t>Врожденная краснуха сопровождается классическими симптомами триады - катарактой, пороками сердца и глухотой, но возможны и другие аномалии развития - сыпь, гепатоспленомегалия, желтуха, менингоэнцефалит.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03D2" w:rsidRPr="007A103C">
        <w:rPr>
          <w:rFonts w:ascii="Times New Roman" w:hAnsi="Times New Roman" w:cs="Times New Roman"/>
          <w:bCs/>
          <w:sz w:val="28"/>
          <w:szCs w:val="28"/>
        </w:rPr>
        <w:t>Глухота, вызванная поражением центральной нервной системы, также вызывает умственную отсталость. Внутричерепные мальформации также могут быть вызваны вирусами простого герпеса, цитомегаловирусом, вирусами гриппа и кори, но лидером является вирус краснухи</w:t>
      </w:r>
    </w:p>
    <w:p w14:paraId="12C0CB5A" w14:textId="22789BBD" w:rsidR="000E3F87" w:rsidRPr="007A103C" w:rsidRDefault="005978A6" w:rsidP="005978A6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sz w:val="28"/>
          <w:szCs w:val="28"/>
        </w:rPr>
        <w:t xml:space="preserve">Микробиологическая диагностика краснухи. </w:t>
      </w:r>
      <w:r w:rsidR="00D103D2" w:rsidRPr="007A103C">
        <w:rPr>
          <w:rFonts w:ascii="Times New Roman" w:hAnsi="Times New Roman" w:cs="Times New Roman"/>
          <w:bCs/>
          <w:sz w:val="28"/>
          <w:szCs w:val="28"/>
        </w:rPr>
        <w:t>Вирус краснухи может быть обнаружен вирусологическим методом в материалах, взятых из носоглотки или зева мазком.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03D2" w:rsidRPr="007A103C">
        <w:rPr>
          <w:rFonts w:ascii="Times New Roman" w:hAnsi="Times New Roman" w:cs="Times New Roman"/>
          <w:bCs/>
          <w:sz w:val="28"/>
          <w:szCs w:val="28"/>
        </w:rPr>
        <w:t>Поскольку он не оказывает заметного цитопатического действия, обнаружить вирус краснухи методом ИФР можно уже через 3-4 дня в инфицированных культурах клеток.</w:t>
      </w:r>
    </w:p>
    <w:p w14:paraId="17FBDD79" w14:textId="750CCBDF" w:rsidR="00CA2847" w:rsidRPr="007A103C" w:rsidRDefault="00CA2847" w:rsidP="005978A6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DC6FF07" w14:textId="4388AC70" w:rsidR="00CA2847" w:rsidRPr="007A103C" w:rsidRDefault="005978A6" w:rsidP="005978A6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sz w:val="28"/>
          <w:szCs w:val="28"/>
        </w:rPr>
        <w:t xml:space="preserve">Микробиологическая диагностика краснухи. </w:t>
      </w:r>
    </w:p>
    <w:p w14:paraId="66E4DAC8" w14:textId="2767E82D" w:rsidR="000E3F87" w:rsidRPr="007A103C" w:rsidRDefault="00D103D2" w:rsidP="00D103D2">
      <w:pPr>
        <w:numPr>
          <w:ilvl w:val="0"/>
          <w:numId w:val="12"/>
        </w:num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Серологическая диагностика 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основана на обнаружении специфических антител к вирусу краснухи (IgG и IgM) в сыворотке крови методом ИФА и </w:t>
      </w:r>
      <w:r w:rsidRPr="007A103C">
        <w:rPr>
          <w:rFonts w:ascii="Times New Roman" w:hAnsi="Times New Roman" w:cs="Times New Roman"/>
          <w:bCs/>
          <w:sz w:val="28"/>
          <w:szCs w:val="28"/>
        </w:rPr>
        <w:lastRenderedPageBreak/>
        <w:t>считается одним из обязательных тестов при обследовании беременных.</w:t>
      </w:r>
      <w:r w:rsidR="005978A6" w:rsidRPr="007A10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103C">
        <w:rPr>
          <w:rFonts w:ascii="Times New Roman" w:hAnsi="Times New Roman" w:cs="Times New Roman"/>
          <w:bCs/>
          <w:sz w:val="28"/>
          <w:szCs w:val="28"/>
        </w:rPr>
        <w:t>При выявлении у беременных антител IgG к вирусу краснухи следует изучить динамику нарастания антител в другом образце крови, взятом с 10-дневным интервалом (титр увеличивается в 4 раза и более), а также наличие антител IgM в сыворотке крови следует определить.</w:t>
      </w:r>
      <w:r w:rsidR="005978A6" w:rsidRPr="007A10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103C">
        <w:rPr>
          <w:rFonts w:ascii="Times New Roman" w:hAnsi="Times New Roman" w:cs="Times New Roman"/>
          <w:bCs/>
          <w:sz w:val="28"/>
          <w:szCs w:val="28"/>
        </w:rPr>
        <w:t>Если через 2 недели после контакта с источником инфекции в сыворотках крови беременной обнаруживается повышение титра IgG, а также IgM, то это свидетельствует о первичном заражении и может считаться показанием к прерыванию беременности.</w:t>
      </w:r>
      <w:r w:rsidR="005978A6" w:rsidRPr="007A10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103C">
        <w:rPr>
          <w:rFonts w:ascii="Times New Roman" w:hAnsi="Times New Roman" w:cs="Times New Roman"/>
          <w:bCs/>
          <w:sz w:val="28"/>
          <w:szCs w:val="28"/>
        </w:rPr>
        <w:t>В динамике заболевания четырехкратное и более повышение титра антител свидетельствует о недавнем заболевании, а определение специфических антител IgM свидетельствует о наличии заболевания на момент обследования.</w:t>
      </w:r>
      <w:r w:rsidR="005978A6" w:rsidRPr="007A10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103C">
        <w:rPr>
          <w:rFonts w:ascii="Times New Roman" w:hAnsi="Times New Roman" w:cs="Times New Roman"/>
          <w:bCs/>
          <w:sz w:val="28"/>
          <w:szCs w:val="28"/>
        </w:rPr>
        <w:t>Наличие специфических IgM-антител у плода указывает на внутриутробное инфицирование.</w:t>
      </w:r>
    </w:p>
    <w:p w14:paraId="6D4C1888" w14:textId="77777777" w:rsidR="005978A6" w:rsidRPr="007A103C" w:rsidRDefault="005978A6" w:rsidP="005978A6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A9E2E8B" w14:textId="688C648F" w:rsidR="00047DF0" w:rsidRPr="007A103C" w:rsidRDefault="005978A6" w:rsidP="005978A6">
      <w:pPr>
        <w:tabs>
          <w:tab w:val="left" w:pos="5835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A103C">
        <w:rPr>
          <w:rFonts w:ascii="Times New Roman" w:hAnsi="Times New Roman" w:cs="Times New Roman"/>
          <w:b/>
          <w:bCs/>
          <w:sz w:val="28"/>
          <w:szCs w:val="28"/>
        </w:rPr>
        <w:t xml:space="preserve">Профилактика краснухи. </w:t>
      </w:r>
      <w:r w:rsidR="00D103D2" w:rsidRPr="007A103C">
        <w:rPr>
          <w:rFonts w:ascii="Times New Roman" w:hAnsi="Times New Roman" w:cs="Times New Roman"/>
          <w:bCs/>
          <w:sz w:val="28"/>
          <w:szCs w:val="28"/>
        </w:rPr>
        <w:t>В настоящее время во многих странах мира используется живая вакцина, изготовленная из ослабленных штаммов вируса в виде моновакцины или ассоциированной вакцины (паротит-корь-краснуха).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03D2" w:rsidRPr="007A103C">
        <w:rPr>
          <w:rFonts w:ascii="Times New Roman" w:hAnsi="Times New Roman" w:cs="Times New Roman"/>
          <w:bCs/>
          <w:sz w:val="28"/>
          <w:szCs w:val="28"/>
        </w:rPr>
        <w:t>Ассоциированные вакцины предназначены для детей и применяются с 12 месяцев жизни.</w:t>
      </w:r>
      <w:r w:rsidRPr="007A10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03D2" w:rsidRPr="007A103C">
        <w:rPr>
          <w:rFonts w:ascii="Times New Roman" w:hAnsi="Times New Roman" w:cs="Times New Roman"/>
          <w:bCs/>
          <w:sz w:val="28"/>
          <w:szCs w:val="28"/>
        </w:rPr>
        <w:t>Моновакцины и селективная вакцинация в основном используются для взрослых. Около 95% привитых вырабатывают иммунитет и сохраняют его в течение 20 лет.</w:t>
      </w:r>
    </w:p>
    <w:sectPr w:rsidR="00047DF0" w:rsidRPr="007A103C" w:rsidSect="00A15B60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992A7" w14:textId="77777777" w:rsidR="00CA2847" w:rsidRDefault="00CA2847" w:rsidP="00673008">
      <w:pPr>
        <w:spacing w:after="0" w:line="240" w:lineRule="auto"/>
      </w:pPr>
      <w:r>
        <w:separator/>
      </w:r>
    </w:p>
  </w:endnote>
  <w:endnote w:type="continuationSeparator" w:id="0">
    <w:p w14:paraId="0527DF3C" w14:textId="77777777" w:rsidR="00CA2847" w:rsidRDefault="00CA2847" w:rsidP="00673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A59CD" w14:textId="77777777" w:rsidR="00CA2847" w:rsidRDefault="00CA2847" w:rsidP="00673008">
      <w:pPr>
        <w:spacing w:after="0" w:line="240" w:lineRule="auto"/>
      </w:pPr>
      <w:r>
        <w:separator/>
      </w:r>
    </w:p>
  </w:footnote>
  <w:footnote w:type="continuationSeparator" w:id="0">
    <w:p w14:paraId="5FA0A732" w14:textId="77777777" w:rsidR="00CA2847" w:rsidRDefault="00CA2847" w:rsidP="00673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1086E"/>
    <w:multiLevelType w:val="hybridMultilevel"/>
    <w:tmpl w:val="1C5EAA74"/>
    <w:lvl w:ilvl="0" w:tplc="AE101D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C09C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DEFB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766D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6A12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7299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0ED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06B8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501B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C9205A"/>
    <w:multiLevelType w:val="hybridMultilevel"/>
    <w:tmpl w:val="B24CBA40"/>
    <w:lvl w:ilvl="0" w:tplc="E28CBE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EA1B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76A2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4EEF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D695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5E2D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0CDC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507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FCAD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F8241C7"/>
    <w:multiLevelType w:val="hybridMultilevel"/>
    <w:tmpl w:val="4BD8FE18"/>
    <w:lvl w:ilvl="0" w:tplc="A4FCE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0063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8A9E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2CE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C62F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D669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D29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D8D1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5248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4E502AA"/>
    <w:multiLevelType w:val="hybridMultilevel"/>
    <w:tmpl w:val="B5783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87841"/>
    <w:multiLevelType w:val="hybridMultilevel"/>
    <w:tmpl w:val="6DC48562"/>
    <w:lvl w:ilvl="0" w:tplc="73169A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0EA5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42B3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C6C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4AE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6CD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4E6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362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328D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7C15477"/>
    <w:multiLevelType w:val="hybridMultilevel"/>
    <w:tmpl w:val="57688B86"/>
    <w:lvl w:ilvl="0" w:tplc="15E2ED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EAA6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2E57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D245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2620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025B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A24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B44C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2097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5EE25DD"/>
    <w:multiLevelType w:val="hybridMultilevel"/>
    <w:tmpl w:val="B416556C"/>
    <w:lvl w:ilvl="0" w:tplc="78667B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8AA5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EE6B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C46B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3462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9068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CE2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D64A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F0E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7FE50E7"/>
    <w:multiLevelType w:val="hybridMultilevel"/>
    <w:tmpl w:val="D2FC9044"/>
    <w:lvl w:ilvl="0" w:tplc="16E0D7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AE37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2C4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4606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8215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3AB3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F641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4BF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4AFD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2C825E4"/>
    <w:multiLevelType w:val="hybridMultilevel"/>
    <w:tmpl w:val="9F540734"/>
    <w:lvl w:ilvl="0" w:tplc="D75A2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E068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6E4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0EAC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5C2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F68C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4479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4EA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C0C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A3C3100"/>
    <w:multiLevelType w:val="hybridMultilevel"/>
    <w:tmpl w:val="1E6EB110"/>
    <w:lvl w:ilvl="0" w:tplc="336E8F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1EAD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024C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B8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56F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BEE3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6E64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964B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F052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DA161EA"/>
    <w:multiLevelType w:val="hybridMultilevel"/>
    <w:tmpl w:val="3468E4B0"/>
    <w:lvl w:ilvl="0" w:tplc="B1382B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F87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B0B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1E60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72C9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4CC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A52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2A84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7889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FEE2835"/>
    <w:multiLevelType w:val="hybridMultilevel"/>
    <w:tmpl w:val="74D47AAE"/>
    <w:lvl w:ilvl="0" w:tplc="FAA42F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309B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E2B8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746A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8E3A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CA3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BC3D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8CDB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80E7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95000553">
    <w:abstractNumId w:val="9"/>
  </w:num>
  <w:num w:numId="2" w16cid:durableId="582760124">
    <w:abstractNumId w:val="10"/>
  </w:num>
  <w:num w:numId="3" w16cid:durableId="2003393566">
    <w:abstractNumId w:val="1"/>
  </w:num>
  <w:num w:numId="4" w16cid:durableId="1925259628">
    <w:abstractNumId w:val="2"/>
  </w:num>
  <w:num w:numId="5" w16cid:durableId="489517075">
    <w:abstractNumId w:val="11"/>
  </w:num>
  <w:num w:numId="6" w16cid:durableId="1411464399">
    <w:abstractNumId w:val="3"/>
  </w:num>
  <w:num w:numId="7" w16cid:durableId="906308545">
    <w:abstractNumId w:val="7"/>
  </w:num>
  <w:num w:numId="8" w16cid:durableId="1559852539">
    <w:abstractNumId w:val="5"/>
  </w:num>
  <w:num w:numId="9" w16cid:durableId="432752323">
    <w:abstractNumId w:val="4"/>
  </w:num>
  <w:num w:numId="10" w16cid:durableId="835993890">
    <w:abstractNumId w:val="0"/>
  </w:num>
  <w:num w:numId="11" w16cid:durableId="1249582241">
    <w:abstractNumId w:val="8"/>
  </w:num>
  <w:num w:numId="12" w16cid:durableId="1222595117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421"/>
    <w:rsid w:val="000075ED"/>
    <w:rsid w:val="00047DF0"/>
    <w:rsid w:val="000E3F87"/>
    <w:rsid w:val="000F5421"/>
    <w:rsid w:val="00206F72"/>
    <w:rsid w:val="00251618"/>
    <w:rsid w:val="002C5B66"/>
    <w:rsid w:val="003418C2"/>
    <w:rsid w:val="003808E7"/>
    <w:rsid w:val="0038330D"/>
    <w:rsid w:val="00402C54"/>
    <w:rsid w:val="00503A72"/>
    <w:rsid w:val="005978A6"/>
    <w:rsid w:val="00624061"/>
    <w:rsid w:val="00673008"/>
    <w:rsid w:val="006A434D"/>
    <w:rsid w:val="006B1852"/>
    <w:rsid w:val="006F3C33"/>
    <w:rsid w:val="007A103C"/>
    <w:rsid w:val="00843E90"/>
    <w:rsid w:val="00925D9C"/>
    <w:rsid w:val="00986797"/>
    <w:rsid w:val="00990443"/>
    <w:rsid w:val="009A6193"/>
    <w:rsid w:val="009F6686"/>
    <w:rsid w:val="00A15B60"/>
    <w:rsid w:val="00A25D93"/>
    <w:rsid w:val="00AC59D8"/>
    <w:rsid w:val="00AD0843"/>
    <w:rsid w:val="00CA2847"/>
    <w:rsid w:val="00D103D2"/>
    <w:rsid w:val="00D8400F"/>
    <w:rsid w:val="00E60D4D"/>
    <w:rsid w:val="00E62005"/>
    <w:rsid w:val="00ED4BD9"/>
    <w:rsid w:val="00EF3E2F"/>
    <w:rsid w:val="00F90589"/>
    <w:rsid w:val="00FB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D9B59"/>
  <w15:docId w15:val="{61D2D18E-5F75-4532-887F-C62B76EA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B66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B60"/>
    <w:pPr>
      <w:spacing w:after="160" w:line="259" w:lineRule="auto"/>
      <w:ind w:left="720"/>
      <w:contextualSpacing/>
    </w:pPr>
    <w:rPr>
      <w:rFonts w:eastAsiaTheme="minorHAnsi"/>
      <w:kern w:val="2"/>
      <w:lang w:val="en-US" w:eastAsia="en-US"/>
      <w14:ligatures w14:val="standardContextual"/>
    </w:rPr>
  </w:style>
  <w:style w:type="character" w:customStyle="1" w:styleId="a">
    <w:name w:val="Колонтитул"/>
    <w:basedOn w:val="DefaultParagraphFont"/>
    <w:link w:val="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a0">
    <w:name w:val="Основной текст + Курсив"/>
    <w:basedOn w:val="a"/>
    <w:rsid w:val="002C5B66"/>
    <w:rPr>
      <w:rFonts w:ascii="Times New Roman" w:hAnsi="Times New Roman" w:cs="Times New Roman"/>
      <w:b/>
      <w:bCs/>
      <w:i/>
      <w:iCs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paragraph" w:styleId="BodyText">
    <w:name w:val="Body Text"/>
    <w:basedOn w:val="Normal"/>
    <w:link w:val="BodyTextChar"/>
    <w:rsid w:val="002C5B66"/>
    <w:pPr>
      <w:widowControl w:val="0"/>
      <w:shd w:val="clear" w:color="auto" w:fill="FFFFFF"/>
      <w:spacing w:after="0" w:line="159" w:lineRule="exact"/>
      <w:ind w:hanging="8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BodyTextChar">
    <w:name w:val="Body Text Char"/>
    <w:basedOn w:val="DefaultParagraphFont"/>
    <w:link w:val="BodyText"/>
    <w:rsid w:val="002C5B66"/>
    <w:rPr>
      <w:rFonts w:ascii="Times New Roman" w:eastAsia="Times New Roman" w:hAnsi="Times New Roman" w:cs="Times New Roman"/>
      <w:kern w:val="0"/>
      <w:sz w:val="14"/>
      <w:szCs w:val="14"/>
      <w:shd w:val="clear" w:color="auto" w:fill="FFFFFF"/>
      <w:lang w:val="ru-RU" w:eastAsia="ru-RU"/>
      <w14:ligatures w14:val="none"/>
    </w:rPr>
  </w:style>
  <w:style w:type="character" w:customStyle="1" w:styleId="6pt">
    <w:name w:val="Основной текст + 6 pt"/>
    <w:basedOn w:val="a"/>
    <w:rsid w:val="002C5B66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a1">
    <w:name w:val="Основной текст + Полужирный"/>
    <w:basedOn w:val="a"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50">
    <w:name w:val="Основной текст + 5"/>
    <w:aliases w:val="5 pt182"/>
    <w:basedOn w:val="a"/>
    <w:rsid w:val="002C5B66"/>
    <w:rPr>
      <w:rFonts w:ascii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ArialUnicodeMS">
    <w:name w:val="Основной текст + Arial Unicode MS"/>
    <w:aliases w:val="4 pt10"/>
    <w:basedOn w:val="a"/>
    <w:rsid w:val="002C5B66"/>
    <w:rPr>
      <w:rFonts w:ascii="Arial Unicode MS" w:eastAsia="Arial Unicode MS" w:hAnsi="Times New Roman" w:cs="Arial Unicode MS"/>
      <w:b/>
      <w:bCs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DefaultParagraphFont"/>
    <w:link w:val="170"/>
    <w:locked/>
    <w:rsid w:val="002C5B66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176pt">
    <w:name w:val="Основной текст (17) + 6 pt"/>
    <w:basedOn w:val="17"/>
    <w:rsid w:val="002C5B66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51">
    <w:name w:val="Основной текст (5)1"/>
    <w:basedOn w:val="Normal"/>
    <w:link w:val="5"/>
    <w:rsid w:val="002C5B66"/>
    <w:pPr>
      <w:widowControl w:val="0"/>
      <w:shd w:val="clear" w:color="auto" w:fill="FFFFFF"/>
      <w:spacing w:after="0" w:line="192" w:lineRule="exact"/>
      <w:jc w:val="center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">
    <w:name w:val="Колонтитул1"/>
    <w:basedOn w:val="Normal"/>
    <w:link w:val="a"/>
    <w:rsid w:val="002C5B66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70">
    <w:name w:val="Основной текст (17)"/>
    <w:basedOn w:val="Normal"/>
    <w:link w:val="17"/>
    <w:rsid w:val="002C5B66"/>
    <w:pPr>
      <w:widowControl w:val="0"/>
      <w:shd w:val="clear" w:color="auto" w:fill="FFFFFF"/>
      <w:spacing w:after="0" w:line="242" w:lineRule="exact"/>
      <w:jc w:val="both"/>
    </w:pPr>
    <w:rPr>
      <w:rFonts w:ascii="Times New Roman" w:eastAsiaTheme="minorHAnsi" w:hAnsi="Times New Roman" w:cs="Times New Roman"/>
      <w:kern w:val="2"/>
      <w:sz w:val="14"/>
      <w:szCs w:val="14"/>
      <w:lang w:val="en-US"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9A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3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008"/>
    <w:rPr>
      <w:rFonts w:eastAsiaTheme="minorEastAsia"/>
      <w:kern w:val="0"/>
      <w:lang w:val="ru-RU" w:eastAsia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73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008"/>
    <w:rPr>
      <w:rFonts w:eastAsiaTheme="minorEastAsia"/>
      <w:kern w:val="0"/>
      <w:lang w:val="ru-RU" w:eastAsia="ru-RU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8A6"/>
    <w:rPr>
      <w:rFonts w:ascii="Tahoma" w:eastAsiaTheme="minorEastAsia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9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5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5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6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2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9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2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76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0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5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3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30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5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0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1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43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45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0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10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4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8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5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9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3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66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2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0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3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7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4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3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0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6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5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4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8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3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2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6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0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01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8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9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3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0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5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3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6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5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5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4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5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2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80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2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5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97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406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9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6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46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8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9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9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9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6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4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7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9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2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5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21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9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9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93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9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5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7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5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1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1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3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8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7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22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7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1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7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182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59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11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0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01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5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1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0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0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6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8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65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1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5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8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3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3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1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18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7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069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50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2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1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8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5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7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59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1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8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31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69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23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82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97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42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1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2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2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3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86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6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1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11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9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4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4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028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97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6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2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56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8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8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9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28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68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67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73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55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3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2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2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0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1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6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44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0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5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3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4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6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6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91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6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7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37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6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67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5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09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4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1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3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7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8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7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9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9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9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6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1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0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4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4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6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9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5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2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834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20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009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20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1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1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6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9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7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0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03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5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1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19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8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4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7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1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8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6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6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3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8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59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24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59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88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2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3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4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1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9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49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2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0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8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5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6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3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1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7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6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0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5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75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1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8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6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2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6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49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90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60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5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2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2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0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10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0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4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55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6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95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47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4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6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1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8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10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5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3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76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9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409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6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9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5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7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5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8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4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5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21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4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8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4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3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9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2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2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8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3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84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1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1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7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0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0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7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2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2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2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5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478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91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57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1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6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0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8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4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0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0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8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5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0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8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7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4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9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9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3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46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05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6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2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1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27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597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0331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66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697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5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1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9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0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34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9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4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5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02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680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5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8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44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5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5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8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6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78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700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7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62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0509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7918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127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82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8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93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5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0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5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96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7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9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5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9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471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24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5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0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7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4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3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9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2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4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5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5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5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1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1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1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14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0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7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33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15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3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3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4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4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7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66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6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3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84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8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7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5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3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1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42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2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14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54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150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438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93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182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79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3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4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8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62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57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5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9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2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8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81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95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5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7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7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10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2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0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46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4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0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54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2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8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4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8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9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3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6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79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90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8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872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17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6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8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9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5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9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5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6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00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4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8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05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9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75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8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4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4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8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7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33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2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9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4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8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3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4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8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959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6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94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3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9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1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3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1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92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4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4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9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1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3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3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89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843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13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6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7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8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9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7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19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33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0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1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08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5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6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98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60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2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7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10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4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4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7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9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79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8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1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191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27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2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2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91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260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5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7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8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6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6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3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2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6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80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205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3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3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14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1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7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5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31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9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0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4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7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902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3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55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44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7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1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2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4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7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50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11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53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4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3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22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31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5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84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8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4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1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77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6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195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4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53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4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950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7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525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4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37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2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76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3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40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2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2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54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44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6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97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3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4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63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26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49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5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5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59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1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6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1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15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6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7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4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93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7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3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1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75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7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2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7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6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9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996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10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13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23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7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29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8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2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477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9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2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05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282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9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8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4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3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8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3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1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1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5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9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5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1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99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6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42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0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3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4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6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4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90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7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3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1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2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0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54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9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1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5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95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2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22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149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1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3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8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3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8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3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732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34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4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51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8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0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4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7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3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5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83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4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3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1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25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4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7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11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1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1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5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2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6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2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7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5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88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5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6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7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1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20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3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01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1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5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7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19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0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08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85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66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1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9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3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1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72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1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7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6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7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6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8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6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7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65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4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5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1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3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2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1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9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4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6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0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3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8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3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8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9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7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3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382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39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84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28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0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1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7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2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74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56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9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79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5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3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4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77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48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7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0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1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7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178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1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83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58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0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37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5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50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9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8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9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0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4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4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5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5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56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0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48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42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59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7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7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658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6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516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20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5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9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0539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223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7903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25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96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3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0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0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568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19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3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5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7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5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1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8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2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8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8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0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1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7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9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8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7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0902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0837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57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943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8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2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89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83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7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8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66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4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63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5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9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11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9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61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69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0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3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5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9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6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1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5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0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817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5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9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57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5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1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5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14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35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74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4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7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3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1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8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7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7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2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2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19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42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998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97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07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7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3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8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86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8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4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7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4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1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9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0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4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407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31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1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3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6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5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95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00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5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1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0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0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1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36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2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4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3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1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3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7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6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30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2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4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84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694FE-5686-4F4E-830C-8EBD0A047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17</Pages>
  <Words>5628</Words>
  <Characters>32083</Characters>
  <Application>Microsoft Office Word</Application>
  <DocSecurity>0</DocSecurity>
  <Lines>267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Ravil</dc:creator>
  <cp:keywords/>
  <dc:description/>
  <cp:lastModifiedBy>Ravil</cp:lastModifiedBy>
  <cp:revision>14</cp:revision>
  <dcterms:created xsi:type="dcterms:W3CDTF">2023-05-01T08:58:00Z</dcterms:created>
  <dcterms:modified xsi:type="dcterms:W3CDTF">2023-05-10T10:23:00Z</dcterms:modified>
</cp:coreProperties>
</file>